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BED" w:rsidRPr="00F46BED" w:rsidRDefault="00F46BED" w:rsidP="00F46B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6BED">
        <w:rPr>
          <w:rFonts w:ascii="Times New Roman" w:hAnsi="Times New Roman" w:cs="Times New Roman"/>
          <w:sz w:val="28"/>
          <w:szCs w:val="28"/>
        </w:rPr>
        <w:t>Тем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F46BED" w:rsidRDefault="00F46BED" w:rsidP="00F46B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6BED">
        <w:rPr>
          <w:rFonts w:ascii="Times New Roman" w:hAnsi="Times New Roman" w:cs="Times New Roman"/>
          <w:sz w:val="28"/>
          <w:szCs w:val="28"/>
        </w:rPr>
        <w:t>Противодействие коррупции</w:t>
      </w:r>
    </w:p>
    <w:p w:rsidR="00F46BED" w:rsidRDefault="00F46BED" w:rsidP="00F46B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6BED" w:rsidRPr="00F46BED" w:rsidRDefault="00F46BED" w:rsidP="00F46BED">
      <w:pPr>
        <w:jc w:val="center"/>
        <w:rPr>
          <w:rFonts w:ascii="Times New Roman" w:hAnsi="Times New Roman" w:cs="Times New Roman"/>
          <w:sz w:val="28"/>
          <w:szCs w:val="28"/>
        </w:rPr>
      </w:pPr>
      <w:r w:rsidRPr="00F46BED">
        <w:rPr>
          <w:rFonts w:ascii="Times New Roman" w:hAnsi="Times New Roman" w:cs="Times New Roman"/>
          <w:sz w:val="28"/>
          <w:szCs w:val="28"/>
        </w:rPr>
        <w:t>В законодательство внесены изменения, направленные на исполнения положений Национального плана противодействия коррупции на 2021–2024 годы</w:t>
      </w:r>
    </w:p>
    <w:p w:rsidR="00F46BED" w:rsidRPr="00F46BED" w:rsidRDefault="00F46BED" w:rsidP="00F46BED">
      <w:pPr>
        <w:rPr>
          <w:rFonts w:ascii="Times New Roman" w:hAnsi="Times New Roman" w:cs="Times New Roman"/>
          <w:sz w:val="28"/>
          <w:szCs w:val="28"/>
        </w:rPr>
      </w:pPr>
      <w:r w:rsidRPr="00F46BED">
        <w:rPr>
          <w:rFonts w:ascii="Times New Roman" w:hAnsi="Times New Roman" w:cs="Times New Roman"/>
          <w:sz w:val="28"/>
          <w:szCs w:val="28"/>
        </w:rPr>
        <w:t>Президент подписал Федеральный закон «О внесении изменений в отдельные законодательные акты Российской Федерации».</w:t>
      </w:r>
    </w:p>
    <w:p w:rsidR="00F46BED" w:rsidRPr="00F46BED" w:rsidRDefault="00F46BED" w:rsidP="00F46BED">
      <w:pPr>
        <w:rPr>
          <w:rFonts w:ascii="Times New Roman" w:hAnsi="Times New Roman" w:cs="Times New Roman"/>
          <w:sz w:val="28"/>
          <w:szCs w:val="28"/>
        </w:rPr>
      </w:pPr>
      <w:r w:rsidRPr="00F46BED">
        <w:rPr>
          <w:rFonts w:ascii="Times New Roman" w:hAnsi="Times New Roman" w:cs="Times New Roman"/>
          <w:sz w:val="28"/>
          <w:szCs w:val="28"/>
        </w:rPr>
        <w:t>30 декабря 2021 года</w:t>
      </w:r>
    </w:p>
    <w:p w:rsidR="00F46BED" w:rsidRPr="00F46BED" w:rsidRDefault="00F46BED" w:rsidP="00F46BED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46BED">
        <w:rPr>
          <w:rFonts w:ascii="Times New Roman" w:hAnsi="Times New Roman" w:cs="Times New Roman"/>
          <w:sz w:val="28"/>
          <w:szCs w:val="28"/>
        </w:rPr>
        <w:t>Федеральный закон принят Государственной Думой 17 декабря 2021 года и одобрен Советом Федерации 24 декабря 2021 года.</w:t>
      </w:r>
    </w:p>
    <w:p w:rsidR="00F46BED" w:rsidRPr="00F46BED" w:rsidRDefault="00F46BED" w:rsidP="00F46B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6BED">
        <w:rPr>
          <w:rFonts w:ascii="Times New Roman" w:hAnsi="Times New Roman" w:cs="Times New Roman"/>
          <w:sz w:val="28"/>
          <w:szCs w:val="28"/>
        </w:rPr>
        <w:t>Федеральный закон подготовлен во исполнение пункта 2 Национального плана противодействия коррупции на 2021–2024 годы.</w:t>
      </w:r>
    </w:p>
    <w:p w:rsidR="00F46BED" w:rsidRPr="00F46BED" w:rsidRDefault="00F46BED" w:rsidP="00F46B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6BED">
        <w:rPr>
          <w:rFonts w:ascii="Times New Roman" w:hAnsi="Times New Roman" w:cs="Times New Roman"/>
          <w:sz w:val="28"/>
          <w:szCs w:val="28"/>
        </w:rPr>
        <w:t>Федеральным законом устанавливаются обязанности граждан, претендующих на замещение должностей уполномоченного по правам потребителей финансовых услуг (финансового уполномоченного), и лиц, замещающих данные должности, представлять в Банк России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их супругов и несовершеннолетних детей.</w:t>
      </w:r>
    </w:p>
    <w:p w:rsidR="00F46BED" w:rsidRPr="00F46BED" w:rsidRDefault="00F46BED" w:rsidP="00F46B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6BED">
        <w:rPr>
          <w:rFonts w:ascii="Times New Roman" w:hAnsi="Times New Roman" w:cs="Times New Roman"/>
          <w:sz w:val="28"/>
          <w:szCs w:val="28"/>
        </w:rPr>
        <w:t>Наряду с этим в Федеральный закон «О противодействии коррупции» вносятся изменения, предусматривающие осуществление проверки достоверности и полноты сведений о доходах, представляемых гражданами, претендующими на замещение должностей главного финансового уполномоченного, руководителя службы обеспечения деятельности финансового уполномоченного, и лицами, замещающими данные должности, в порядке, устанавливаемом Президентом Российской Федерации, а также осуществление проверки достоверности и полноты сведений о доходах, представляемых гражданами, претендующими на замещение должностей финансовых уполномоченных в сферах финансовых услуг, и лицами, замещающими данные должности, в порядке, устанавливаемом нормативными актами Банка России.</w:t>
      </w:r>
    </w:p>
    <w:p w:rsidR="00F46BED" w:rsidRPr="00F46BED" w:rsidRDefault="00F46BED" w:rsidP="00F46B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6BED">
        <w:rPr>
          <w:rFonts w:ascii="Times New Roman" w:hAnsi="Times New Roman" w:cs="Times New Roman"/>
          <w:sz w:val="28"/>
          <w:szCs w:val="28"/>
        </w:rPr>
        <w:t>В Федеральный закон «Об оперативно-розыскной деятельности» вносятся изменения, которыми дополняется перечень оснований для проведения оперативно-</w:t>
      </w:r>
      <w:proofErr w:type="spellStart"/>
      <w:r w:rsidRPr="00F46BED">
        <w:rPr>
          <w:rFonts w:ascii="Times New Roman" w:hAnsi="Times New Roman" w:cs="Times New Roman"/>
          <w:sz w:val="28"/>
          <w:szCs w:val="28"/>
        </w:rPr>
        <w:t>разыскных</w:t>
      </w:r>
      <w:proofErr w:type="spellEnd"/>
      <w:r w:rsidRPr="00F46BED">
        <w:rPr>
          <w:rFonts w:ascii="Times New Roman" w:hAnsi="Times New Roman" w:cs="Times New Roman"/>
          <w:sz w:val="28"/>
          <w:szCs w:val="28"/>
        </w:rPr>
        <w:t xml:space="preserve"> мероприятий в отношении служащих Банка России, финансовых уполномоченных и руководителя службы обеспечения деятельности финансового уполномоченного.</w:t>
      </w:r>
    </w:p>
    <w:sectPr w:rsidR="00F46BED" w:rsidRPr="00F46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BED"/>
    <w:rsid w:val="00E877C4"/>
    <w:rsid w:val="00F4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1DBE8"/>
  <w15:chartTrackingRefBased/>
  <w15:docId w15:val="{FBBD4199-BF3C-449B-B251-D22CCB653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8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470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single" w:sz="6" w:space="31" w:color="A8F0E0"/>
            <w:right w:val="none" w:sz="0" w:space="0" w:color="auto"/>
          </w:divBdr>
          <w:divsChild>
            <w:div w:id="693842817">
              <w:marLeft w:val="2100"/>
              <w:marRight w:val="2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1074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8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87036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591499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61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3171">
              <w:marLeft w:val="0"/>
              <w:marRight w:val="0"/>
              <w:marTop w:val="14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582673">
                  <w:marLeft w:val="2100"/>
                  <w:marRight w:val="2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947495">
                      <w:marLeft w:val="0"/>
                      <w:marRight w:val="0"/>
                      <w:marTop w:val="0"/>
                      <w:marBottom w:val="870"/>
                      <w:divBdr>
                        <w:top w:val="single" w:sz="6" w:space="31" w:color="EEEE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754367">
                          <w:marLeft w:val="0"/>
                          <w:marRight w:val="0"/>
                          <w:marTop w:val="0"/>
                          <w:marBottom w:val="7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Панарин Виктор Николаевич</dc:creator>
  <cp:keywords/>
  <dc:description/>
  <cp:lastModifiedBy>Панарин Виктор Николаевич</cp:lastModifiedBy>
  <cp:revision>1</cp:revision>
  <dcterms:created xsi:type="dcterms:W3CDTF">2022-01-24T10:55:00Z</dcterms:created>
  <dcterms:modified xsi:type="dcterms:W3CDTF">2022-01-24T10:59:00Z</dcterms:modified>
</cp:coreProperties>
</file>