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47E81E" w14:textId="50C760AF" w:rsidR="00DF79BF" w:rsidRPr="00DF79BF" w:rsidRDefault="00DF79BF" w:rsidP="00DF79BF">
      <w:pPr>
        <w:jc w:val="center"/>
        <w:rPr>
          <w:rFonts w:ascii="Times New Roman" w:hAnsi="Times New Roman" w:cs="Times New Roman"/>
          <w:b/>
          <w:bCs/>
        </w:rPr>
      </w:pPr>
      <w:r w:rsidRPr="00DF79BF">
        <w:rPr>
          <w:rFonts w:ascii="Times New Roman" w:hAnsi="Times New Roman" w:cs="Times New Roman"/>
          <w:b/>
          <w:bCs/>
        </w:rPr>
        <w:t>Инструмент «Распределение подразделений по зданиям и оборудованию»</w:t>
      </w:r>
    </w:p>
    <w:p w14:paraId="5411A1A0" w14:textId="0D3E90D5" w:rsidR="00DF79BF" w:rsidRDefault="00DF79BF" w:rsidP="00DF79BF">
      <w:pPr>
        <w:jc w:val="both"/>
        <w:rPr>
          <w:rFonts w:ascii="Times New Roman" w:hAnsi="Times New Roman" w:cs="Times New Roman"/>
        </w:rPr>
      </w:pPr>
      <w:r w:rsidRPr="00DF79BF">
        <w:rPr>
          <w:rFonts w:ascii="Times New Roman" w:hAnsi="Times New Roman" w:cs="Times New Roman"/>
          <w:u w:val="single"/>
        </w:rPr>
        <w:t>Назначение</w:t>
      </w:r>
      <w:r>
        <w:rPr>
          <w:rFonts w:ascii="Times New Roman" w:hAnsi="Times New Roman" w:cs="Times New Roman"/>
        </w:rPr>
        <w:t xml:space="preserve">: предназначен для закрепления подразделений за зданиями организации, а также для закрепления оборудования </w:t>
      </w:r>
      <w:r w:rsidR="003C38CC">
        <w:rPr>
          <w:rFonts w:ascii="Times New Roman" w:hAnsi="Times New Roman" w:cs="Times New Roman"/>
        </w:rPr>
        <w:t xml:space="preserve">(группы оборудования) </w:t>
      </w:r>
      <w:r>
        <w:rPr>
          <w:rFonts w:ascii="Times New Roman" w:hAnsi="Times New Roman" w:cs="Times New Roman"/>
        </w:rPr>
        <w:t>за зданием и подразделением</w:t>
      </w:r>
      <w:r w:rsidR="003C38CC">
        <w:rPr>
          <w:rFonts w:ascii="Times New Roman" w:hAnsi="Times New Roman" w:cs="Times New Roman"/>
        </w:rPr>
        <w:t>.</w:t>
      </w:r>
    </w:p>
    <w:p w14:paraId="4D683D14" w14:textId="7AB47AAE" w:rsidR="00DF79BF" w:rsidRDefault="00DF79BF" w:rsidP="00DF79BF">
      <w:pPr>
        <w:jc w:val="both"/>
        <w:rPr>
          <w:rFonts w:ascii="Times New Roman" w:hAnsi="Times New Roman" w:cs="Times New Roman"/>
        </w:rPr>
      </w:pPr>
      <w:r w:rsidRPr="00DF79BF">
        <w:rPr>
          <w:rFonts w:ascii="Times New Roman" w:hAnsi="Times New Roman" w:cs="Times New Roman"/>
          <w:u w:val="single"/>
        </w:rPr>
        <w:t>Расположение</w:t>
      </w:r>
      <w:r>
        <w:rPr>
          <w:rFonts w:ascii="Times New Roman" w:hAnsi="Times New Roman" w:cs="Times New Roman"/>
        </w:rPr>
        <w:t>: Подсистема «Материально-техническое обеспечение»</w:t>
      </w:r>
      <w:r w:rsidR="003C38CC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- </w:t>
      </w:r>
      <w:r w:rsidR="003C38CC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 xml:space="preserve">Сервис- </w:t>
      </w:r>
      <w:r w:rsidR="003C38CC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Дополнительные обработки</w:t>
      </w:r>
      <w:r w:rsidR="003C38CC">
        <w:rPr>
          <w:rFonts w:ascii="Times New Roman" w:hAnsi="Times New Roman" w:cs="Times New Roman"/>
        </w:rPr>
        <w:t>»</w:t>
      </w:r>
    </w:p>
    <w:p w14:paraId="4DF651A6" w14:textId="75062D65" w:rsidR="00DF79BF" w:rsidRDefault="00DF79BF" w:rsidP="00DF79BF">
      <w:pPr>
        <w:jc w:val="both"/>
        <w:rPr>
          <w:rFonts w:ascii="Times New Roman" w:hAnsi="Times New Roman" w:cs="Times New Roman"/>
        </w:rPr>
      </w:pPr>
      <w:r w:rsidRPr="00DF79BF">
        <w:rPr>
          <w:rFonts w:ascii="Times New Roman" w:hAnsi="Times New Roman" w:cs="Times New Roman"/>
          <w:u w:val="single"/>
        </w:rPr>
        <w:t>Права доступа</w:t>
      </w:r>
      <w:r>
        <w:rPr>
          <w:rFonts w:ascii="Times New Roman" w:hAnsi="Times New Roman" w:cs="Times New Roman"/>
        </w:rPr>
        <w:t>: «</w:t>
      </w:r>
      <w:r w:rsidRPr="00DF79BF">
        <w:rPr>
          <w:rFonts w:ascii="Times New Roman" w:hAnsi="Times New Roman" w:cs="Times New Roman"/>
        </w:rPr>
        <w:t>Бухгалтерский учет</w:t>
      </w:r>
      <w:r>
        <w:rPr>
          <w:rFonts w:ascii="Times New Roman" w:hAnsi="Times New Roman" w:cs="Times New Roman"/>
        </w:rPr>
        <w:t>», «</w:t>
      </w:r>
      <w:r w:rsidRPr="00DF79BF">
        <w:rPr>
          <w:rFonts w:ascii="Times New Roman" w:hAnsi="Times New Roman" w:cs="Times New Roman"/>
        </w:rPr>
        <w:t>Информационное оснащение</w:t>
      </w:r>
      <w:r>
        <w:rPr>
          <w:rFonts w:ascii="Times New Roman" w:hAnsi="Times New Roman" w:cs="Times New Roman"/>
        </w:rPr>
        <w:t>», «</w:t>
      </w:r>
      <w:r w:rsidRPr="00DF79BF">
        <w:rPr>
          <w:rFonts w:ascii="Times New Roman" w:hAnsi="Times New Roman" w:cs="Times New Roman"/>
        </w:rPr>
        <w:t>Реестр мед. оборудования</w:t>
      </w:r>
      <w:r>
        <w:rPr>
          <w:rFonts w:ascii="Times New Roman" w:hAnsi="Times New Roman" w:cs="Times New Roman"/>
        </w:rPr>
        <w:t>».</w:t>
      </w:r>
    </w:p>
    <w:p w14:paraId="3F8442F5" w14:textId="257A5275" w:rsidR="00DF79BF" w:rsidRDefault="00DF79BF" w:rsidP="00DF79BF">
      <w:pPr>
        <w:jc w:val="both"/>
        <w:rPr>
          <w:rFonts w:ascii="Times New Roman" w:hAnsi="Times New Roman" w:cs="Times New Roman"/>
          <w:u w:val="single"/>
        </w:rPr>
      </w:pPr>
      <w:r w:rsidRPr="00DF79BF">
        <w:rPr>
          <w:rFonts w:ascii="Times New Roman" w:hAnsi="Times New Roman" w:cs="Times New Roman"/>
          <w:u w:val="single"/>
        </w:rPr>
        <w:t>Работа с инструментом</w:t>
      </w:r>
      <w:r>
        <w:rPr>
          <w:rFonts w:ascii="Times New Roman" w:hAnsi="Times New Roman" w:cs="Times New Roman"/>
          <w:u w:val="single"/>
        </w:rPr>
        <w:t>:</w:t>
      </w:r>
    </w:p>
    <w:p w14:paraId="60BA1CFB" w14:textId="7C22FD2C" w:rsidR="00DF79BF" w:rsidRDefault="00DF79BF" w:rsidP="00DF79BF">
      <w:pPr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Шаги:</w:t>
      </w:r>
    </w:p>
    <w:p w14:paraId="65577F63" w14:textId="498EA7D1" w:rsidR="00DF79BF" w:rsidRDefault="00DF79BF" w:rsidP="00DF79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Закрепить подразделения за зданиями</w:t>
      </w:r>
    </w:p>
    <w:p w14:paraId="517A5208" w14:textId="34C15BB9" w:rsidR="00764637" w:rsidRDefault="00E2260C" w:rsidP="00764637">
      <w:pPr>
        <w:keepNext/>
        <w:jc w:val="both"/>
      </w:pPr>
      <w:r>
        <w:rPr>
          <w:noProof/>
        </w:rPr>
        <w:drawing>
          <wp:inline distT="0" distB="0" distL="0" distR="0" wp14:anchorId="0B664DF8" wp14:editId="09A308BE">
            <wp:extent cx="5940425" cy="2943860"/>
            <wp:effectExtent l="19050" t="19050" r="22225" b="279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438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0C8E60E" w14:textId="13D48AC1" w:rsidR="00E2260C" w:rsidRDefault="00764637" w:rsidP="00764637">
      <w:pPr>
        <w:pStyle w:val="a4"/>
        <w:jc w:val="center"/>
        <w:rPr>
          <w:rFonts w:ascii="Times New Roman" w:hAnsi="Times New Roman" w:cs="Times New Roman"/>
          <w:color w:val="auto"/>
        </w:rPr>
      </w:pPr>
      <w:r w:rsidRPr="00764637">
        <w:rPr>
          <w:rFonts w:ascii="Times New Roman" w:hAnsi="Times New Roman" w:cs="Times New Roman"/>
          <w:color w:val="auto"/>
        </w:rPr>
        <w:t xml:space="preserve">Рисунок </w:t>
      </w:r>
      <w:r w:rsidRPr="00764637">
        <w:rPr>
          <w:rFonts w:ascii="Times New Roman" w:hAnsi="Times New Roman" w:cs="Times New Roman"/>
          <w:color w:val="auto"/>
        </w:rPr>
        <w:fldChar w:fldCharType="begin"/>
      </w:r>
      <w:r w:rsidRPr="00764637">
        <w:rPr>
          <w:rFonts w:ascii="Times New Roman" w:hAnsi="Times New Roman" w:cs="Times New Roman"/>
          <w:color w:val="auto"/>
        </w:rPr>
        <w:instrText xml:space="preserve"> SEQ Рисунок \* ARABIC </w:instrText>
      </w:r>
      <w:r w:rsidRPr="00764637">
        <w:rPr>
          <w:rFonts w:ascii="Times New Roman" w:hAnsi="Times New Roman" w:cs="Times New Roman"/>
          <w:color w:val="auto"/>
        </w:rPr>
        <w:fldChar w:fldCharType="separate"/>
      </w:r>
      <w:r w:rsidR="00D70F95">
        <w:rPr>
          <w:rFonts w:ascii="Times New Roman" w:hAnsi="Times New Roman" w:cs="Times New Roman"/>
          <w:noProof/>
          <w:color w:val="auto"/>
        </w:rPr>
        <w:t>1</w:t>
      </w:r>
      <w:r w:rsidRPr="00764637">
        <w:rPr>
          <w:rFonts w:ascii="Times New Roman" w:hAnsi="Times New Roman" w:cs="Times New Roman"/>
          <w:color w:val="auto"/>
        </w:rPr>
        <w:fldChar w:fldCharType="end"/>
      </w:r>
      <w:r w:rsidRPr="00764637">
        <w:rPr>
          <w:rFonts w:ascii="Times New Roman" w:hAnsi="Times New Roman" w:cs="Times New Roman"/>
          <w:color w:val="auto"/>
        </w:rPr>
        <w:t xml:space="preserve"> Закрепление подразделение + здание</w:t>
      </w:r>
    </w:p>
    <w:p w14:paraId="30A7732C" w14:textId="2E333DE7" w:rsidR="00E944A8" w:rsidRPr="001836CE" w:rsidRDefault="00E944A8" w:rsidP="00E944A8">
      <w:pPr>
        <w:keepNext/>
        <w:ind w:firstLine="708"/>
        <w:jc w:val="both"/>
        <w:rPr>
          <w:rFonts w:ascii="Times New Roman" w:hAnsi="Times New Roman" w:cs="Times New Roman"/>
        </w:rPr>
      </w:pPr>
      <w:r w:rsidRPr="001836CE">
        <w:rPr>
          <w:rFonts w:ascii="Times New Roman" w:hAnsi="Times New Roman" w:cs="Times New Roman"/>
        </w:rPr>
        <w:lastRenderedPageBreak/>
        <w:t xml:space="preserve">Выделить здание, перетащить в левую часть. Заполнится значение в колонке </w:t>
      </w:r>
      <w:r>
        <w:rPr>
          <w:rFonts w:ascii="Times New Roman" w:hAnsi="Times New Roman" w:cs="Times New Roman"/>
        </w:rPr>
        <w:t>«</w:t>
      </w:r>
      <w:r w:rsidRPr="001836CE">
        <w:rPr>
          <w:rFonts w:ascii="Times New Roman" w:hAnsi="Times New Roman" w:cs="Times New Roman"/>
        </w:rPr>
        <w:t>Текущее закрепление: Здание</w:t>
      </w:r>
      <w:r>
        <w:rPr>
          <w:rFonts w:ascii="Times New Roman" w:hAnsi="Times New Roman" w:cs="Times New Roman"/>
        </w:rPr>
        <w:t>»</w:t>
      </w:r>
      <w:r w:rsidRPr="001836CE">
        <w:rPr>
          <w:rFonts w:ascii="Times New Roman" w:hAnsi="Times New Roman" w:cs="Times New Roman"/>
        </w:rPr>
        <w:t xml:space="preserve">. Для удаления ошибочного закрепления команда </w:t>
      </w:r>
      <w:r w:rsidR="003C38CC">
        <w:rPr>
          <w:rFonts w:ascii="Times New Roman" w:hAnsi="Times New Roman" w:cs="Times New Roman"/>
        </w:rPr>
        <w:t>«</w:t>
      </w:r>
      <w:r w:rsidRPr="001836CE">
        <w:rPr>
          <w:rFonts w:ascii="Times New Roman" w:hAnsi="Times New Roman" w:cs="Times New Roman"/>
        </w:rPr>
        <w:t>Очистить текущее закрепление</w:t>
      </w:r>
      <w:r w:rsidR="003C38CC">
        <w:rPr>
          <w:rFonts w:ascii="Times New Roman" w:hAnsi="Times New Roman" w:cs="Times New Roman"/>
        </w:rPr>
        <w:t>»</w:t>
      </w:r>
      <w:r w:rsidRPr="001836CE">
        <w:rPr>
          <w:rFonts w:ascii="Times New Roman" w:hAnsi="Times New Roman" w:cs="Times New Roman"/>
        </w:rPr>
        <w:t>.</w:t>
      </w:r>
    </w:p>
    <w:p w14:paraId="3173E8B3" w14:textId="77777777" w:rsidR="00E944A8" w:rsidRDefault="00E944A8" w:rsidP="00E944A8">
      <w:pPr>
        <w:keepNext/>
      </w:pPr>
      <w:r>
        <w:rPr>
          <w:noProof/>
        </w:rPr>
        <w:drawing>
          <wp:inline distT="0" distB="0" distL="0" distR="0" wp14:anchorId="79BCC49D" wp14:editId="30F5F249">
            <wp:extent cx="5940425" cy="2953385"/>
            <wp:effectExtent l="19050" t="19050" r="22225" b="184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533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BB2E33A" w14:textId="5ADDB114" w:rsidR="00E944A8" w:rsidRDefault="00E944A8" w:rsidP="00E944A8">
      <w:pPr>
        <w:pStyle w:val="a4"/>
        <w:jc w:val="center"/>
        <w:rPr>
          <w:rFonts w:ascii="Times New Roman" w:hAnsi="Times New Roman" w:cs="Times New Roman"/>
          <w:color w:val="auto"/>
        </w:rPr>
      </w:pPr>
      <w:r w:rsidRPr="00E944A8">
        <w:rPr>
          <w:rFonts w:ascii="Times New Roman" w:hAnsi="Times New Roman" w:cs="Times New Roman"/>
          <w:color w:val="auto"/>
        </w:rPr>
        <w:t xml:space="preserve">Рисунок </w:t>
      </w:r>
      <w:r w:rsidRPr="00E944A8">
        <w:rPr>
          <w:rFonts w:ascii="Times New Roman" w:hAnsi="Times New Roman" w:cs="Times New Roman"/>
          <w:color w:val="auto"/>
        </w:rPr>
        <w:fldChar w:fldCharType="begin"/>
      </w:r>
      <w:r w:rsidRPr="00E944A8">
        <w:rPr>
          <w:rFonts w:ascii="Times New Roman" w:hAnsi="Times New Roman" w:cs="Times New Roman"/>
          <w:color w:val="auto"/>
        </w:rPr>
        <w:instrText xml:space="preserve"> SEQ Рисунок \* ARABIC </w:instrText>
      </w:r>
      <w:r w:rsidRPr="00E944A8">
        <w:rPr>
          <w:rFonts w:ascii="Times New Roman" w:hAnsi="Times New Roman" w:cs="Times New Roman"/>
          <w:color w:val="auto"/>
        </w:rPr>
        <w:fldChar w:fldCharType="separate"/>
      </w:r>
      <w:r w:rsidR="00D70F95">
        <w:rPr>
          <w:rFonts w:ascii="Times New Roman" w:hAnsi="Times New Roman" w:cs="Times New Roman"/>
          <w:noProof/>
          <w:color w:val="auto"/>
        </w:rPr>
        <w:t>2</w:t>
      </w:r>
      <w:r w:rsidRPr="00E944A8">
        <w:rPr>
          <w:rFonts w:ascii="Times New Roman" w:hAnsi="Times New Roman" w:cs="Times New Roman"/>
          <w:color w:val="auto"/>
        </w:rPr>
        <w:fldChar w:fldCharType="end"/>
      </w:r>
      <w:r w:rsidRPr="00E944A8">
        <w:rPr>
          <w:rFonts w:ascii="Times New Roman" w:hAnsi="Times New Roman" w:cs="Times New Roman"/>
          <w:color w:val="auto"/>
        </w:rPr>
        <w:t xml:space="preserve"> Заполненный реквизит "Основное здание"</w:t>
      </w:r>
    </w:p>
    <w:p w14:paraId="54BBC033" w14:textId="370874C4" w:rsidR="00DB4221" w:rsidRPr="00DB4221" w:rsidRDefault="00DB4221" w:rsidP="00DB4221">
      <w:pPr>
        <w:rPr>
          <w:rFonts w:ascii="Times New Roman" w:hAnsi="Times New Roman" w:cs="Times New Roman"/>
        </w:rPr>
      </w:pPr>
      <w:r w:rsidRPr="00DB4221">
        <w:rPr>
          <w:rFonts w:ascii="Times New Roman" w:hAnsi="Times New Roman" w:cs="Times New Roman"/>
        </w:rPr>
        <w:t>В форме необходимо закрепить все подразделения за зданиями.</w:t>
      </w:r>
    </w:p>
    <w:p w14:paraId="4F5B9EFB" w14:textId="13B643C1" w:rsidR="00DF79BF" w:rsidRDefault="00DF79BF" w:rsidP="00DF79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Распределить оборудование и автотранспорт по подразделениям</w:t>
      </w:r>
    </w:p>
    <w:p w14:paraId="2C0CF294" w14:textId="77777777" w:rsidR="003D051B" w:rsidRDefault="003D051B" w:rsidP="003D051B">
      <w:pPr>
        <w:keepNext/>
        <w:jc w:val="both"/>
      </w:pPr>
      <w:r>
        <w:rPr>
          <w:noProof/>
        </w:rPr>
        <w:drawing>
          <wp:inline distT="0" distB="0" distL="0" distR="0" wp14:anchorId="4A567212" wp14:editId="0491B423">
            <wp:extent cx="5940425" cy="2953385"/>
            <wp:effectExtent l="19050" t="19050" r="22225" b="184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533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2520F3D" w14:textId="165EFB7F" w:rsidR="003D051B" w:rsidRDefault="003D051B" w:rsidP="003D051B">
      <w:pPr>
        <w:pStyle w:val="a4"/>
        <w:jc w:val="center"/>
        <w:rPr>
          <w:rFonts w:ascii="Times New Roman" w:hAnsi="Times New Roman" w:cs="Times New Roman"/>
          <w:color w:val="auto"/>
        </w:rPr>
      </w:pPr>
      <w:r w:rsidRPr="003D051B">
        <w:rPr>
          <w:rFonts w:ascii="Times New Roman" w:hAnsi="Times New Roman" w:cs="Times New Roman"/>
          <w:color w:val="auto"/>
        </w:rPr>
        <w:t xml:space="preserve">Рисунок </w:t>
      </w:r>
      <w:r w:rsidRPr="003D051B">
        <w:rPr>
          <w:rFonts w:ascii="Times New Roman" w:hAnsi="Times New Roman" w:cs="Times New Roman"/>
          <w:color w:val="auto"/>
        </w:rPr>
        <w:fldChar w:fldCharType="begin"/>
      </w:r>
      <w:r w:rsidRPr="003D051B">
        <w:rPr>
          <w:rFonts w:ascii="Times New Roman" w:hAnsi="Times New Roman" w:cs="Times New Roman"/>
          <w:color w:val="auto"/>
        </w:rPr>
        <w:instrText xml:space="preserve"> SEQ Рисунок \* ARABIC </w:instrText>
      </w:r>
      <w:r w:rsidRPr="003D051B">
        <w:rPr>
          <w:rFonts w:ascii="Times New Roman" w:hAnsi="Times New Roman" w:cs="Times New Roman"/>
          <w:color w:val="auto"/>
        </w:rPr>
        <w:fldChar w:fldCharType="separate"/>
      </w:r>
      <w:r w:rsidR="00D70F95">
        <w:rPr>
          <w:rFonts w:ascii="Times New Roman" w:hAnsi="Times New Roman" w:cs="Times New Roman"/>
          <w:noProof/>
          <w:color w:val="auto"/>
        </w:rPr>
        <w:t>3</w:t>
      </w:r>
      <w:r w:rsidRPr="003D051B">
        <w:rPr>
          <w:rFonts w:ascii="Times New Roman" w:hAnsi="Times New Roman" w:cs="Times New Roman"/>
          <w:color w:val="auto"/>
        </w:rPr>
        <w:fldChar w:fldCharType="end"/>
      </w:r>
      <w:r w:rsidRPr="003D051B">
        <w:rPr>
          <w:rFonts w:ascii="Times New Roman" w:hAnsi="Times New Roman" w:cs="Times New Roman"/>
          <w:color w:val="auto"/>
        </w:rPr>
        <w:t xml:space="preserve"> Закрепление оборудования за зданием, подразделением</w:t>
      </w:r>
    </w:p>
    <w:p w14:paraId="6AAB21A7" w14:textId="19CC102A" w:rsidR="003D051B" w:rsidRPr="003D051B" w:rsidRDefault="003D051B" w:rsidP="003D051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D051B">
        <w:rPr>
          <w:rFonts w:ascii="Times New Roman" w:hAnsi="Times New Roman" w:cs="Times New Roman"/>
        </w:rPr>
        <w:t>Выделить здание. В нижней части отобразится список подразделений, закрепленных за зданием (см. шаг 1)</w:t>
      </w:r>
    </w:p>
    <w:p w14:paraId="4494E86F" w14:textId="01E05B3B" w:rsidR="003D051B" w:rsidRDefault="003D051B" w:rsidP="003D051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D051B">
        <w:rPr>
          <w:rFonts w:ascii="Times New Roman" w:hAnsi="Times New Roman" w:cs="Times New Roman"/>
        </w:rPr>
        <w:t>В правой части устанавливаем отборы для оборудования. Выделяем мышью группу, перетаскиванием в левую часть к подразделению (см рис 3). Заполняется здание, подразделение в форме элемента оборудование.</w:t>
      </w:r>
    </w:p>
    <w:p w14:paraId="7B0BB2BC" w14:textId="77777777" w:rsidR="00D70F95" w:rsidRDefault="00D70F95" w:rsidP="00D70F95">
      <w:pPr>
        <w:keepNext/>
        <w:jc w:val="both"/>
      </w:pPr>
      <w:r>
        <w:rPr>
          <w:noProof/>
        </w:rPr>
        <w:lastRenderedPageBreak/>
        <w:drawing>
          <wp:inline distT="0" distB="0" distL="0" distR="0" wp14:anchorId="46D406EF" wp14:editId="4C9684B3">
            <wp:extent cx="5940425" cy="2951480"/>
            <wp:effectExtent l="19050" t="19050" r="22225" b="203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514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718859B" w14:textId="62FE6EEF" w:rsidR="00D70F95" w:rsidRPr="00D70F95" w:rsidRDefault="00D70F95" w:rsidP="00D70F95">
      <w:pPr>
        <w:pStyle w:val="a4"/>
        <w:jc w:val="center"/>
        <w:rPr>
          <w:rFonts w:ascii="Times New Roman" w:hAnsi="Times New Roman" w:cs="Times New Roman"/>
          <w:color w:val="auto"/>
        </w:rPr>
      </w:pPr>
      <w:r w:rsidRPr="00D70F95">
        <w:rPr>
          <w:rFonts w:ascii="Times New Roman" w:hAnsi="Times New Roman" w:cs="Times New Roman"/>
          <w:color w:val="auto"/>
        </w:rPr>
        <w:t xml:space="preserve">Рисунок </w:t>
      </w:r>
      <w:r w:rsidRPr="00D70F95">
        <w:rPr>
          <w:rFonts w:ascii="Times New Roman" w:hAnsi="Times New Roman" w:cs="Times New Roman"/>
          <w:color w:val="auto"/>
        </w:rPr>
        <w:fldChar w:fldCharType="begin"/>
      </w:r>
      <w:r w:rsidRPr="00D70F95">
        <w:rPr>
          <w:rFonts w:ascii="Times New Roman" w:hAnsi="Times New Roman" w:cs="Times New Roman"/>
          <w:color w:val="auto"/>
        </w:rPr>
        <w:instrText xml:space="preserve"> SEQ Рисунок \* ARABIC </w:instrText>
      </w:r>
      <w:r w:rsidRPr="00D70F95">
        <w:rPr>
          <w:rFonts w:ascii="Times New Roman" w:hAnsi="Times New Roman" w:cs="Times New Roman"/>
          <w:color w:val="auto"/>
        </w:rPr>
        <w:fldChar w:fldCharType="separate"/>
      </w:r>
      <w:r w:rsidRPr="00D70F95">
        <w:rPr>
          <w:rFonts w:ascii="Times New Roman" w:hAnsi="Times New Roman" w:cs="Times New Roman"/>
          <w:color w:val="auto"/>
        </w:rPr>
        <w:t>4</w:t>
      </w:r>
      <w:r w:rsidRPr="00D70F95">
        <w:rPr>
          <w:rFonts w:ascii="Times New Roman" w:hAnsi="Times New Roman" w:cs="Times New Roman"/>
          <w:color w:val="auto"/>
        </w:rPr>
        <w:fldChar w:fldCharType="end"/>
      </w:r>
      <w:r w:rsidRPr="00D70F95">
        <w:rPr>
          <w:rFonts w:ascii="Times New Roman" w:hAnsi="Times New Roman" w:cs="Times New Roman"/>
          <w:color w:val="auto"/>
        </w:rPr>
        <w:t xml:space="preserve"> Закрепленные объекты</w:t>
      </w:r>
    </w:p>
    <w:sectPr w:rsidR="00D70F95" w:rsidRPr="00D70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FD01E6"/>
    <w:multiLevelType w:val="hybridMultilevel"/>
    <w:tmpl w:val="2998F8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E341BD"/>
    <w:multiLevelType w:val="hybridMultilevel"/>
    <w:tmpl w:val="B900DB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9BF"/>
    <w:rsid w:val="001836CE"/>
    <w:rsid w:val="003C38CC"/>
    <w:rsid w:val="003D051B"/>
    <w:rsid w:val="00764637"/>
    <w:rsid w:val="00D70F95"/>
    <w:rsid w:val="00DB4221"/>
    <w:rsid w:val="00DF79BF"/>
    <w:rsid w:val="00E2260C"/>
    <w:rsid w:val="00E94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F8082"/>
  <w15:chartTrackingRefBased/>
  <w15:docId w15:val="{4C5AE21D-7243-4E7D-BCEE-04E70B3E0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79BF"/>
    <w:pPr>
      <w:ind w:left="720"/>
      <w:contextualSpacing/>
    </w:pPr>
  </w:style>
  <w:style w:type="paragraph" w:styleId="a4">
    <w:name w:val="caption"/>
    <w:basedOn w:val="a"/>
    <w:next w:val="a"/>
    <w:uiPriority w:val="35"/>
    <w:unhideWhenUsed/>
    <w:qFormat/>
    <w:rsid w:val="00764637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Александровна Лысенко</dc:creator>
  <cp:keywords/>
  <dc:description/>
  <cp:lastModifiedBy>Александра Александровна Лысенко</cp:lastModifiedBy>
  <cp:revision>8</cp:revision>
  <dcterms:created xsi:type="dcterms:W3CDTF">2020-12-29T10:16:00Z</dcterms:created>
  <dcterms:modified xsi:type="dcterms:W3CDTF">2020-12-29T11:22:00Z</dcterms:modified>
</cp:coreProperties>
</file>