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58D6" w:rsidRDefault="004658D6" w:rsidP="009A4CBC">
      <w:pPr>
        <w:rPr>
          <w:szCs w:val="28"/>
        </w:rPr>
      </w:pPr>
    </w:p>
    <w:p w:rsidR="004658D6" w:rsidRDefault="004658D6" w:rsidP="00A91EBD">
      <w:pPr>
        <w:jc w:val="center"/>
        <w:rPr>
          <w:b/>
          <w:szCs w:val="28"/>
        </w:rPr>
      </w:pPr>
      <w:r w:rsidRPr="00A91EBD">
        <w:rPr>
          <w:b/>
          <w:szCs w:val="28"/>
        </w:rPr>
        <w:t xml:space="preserve">Руководство по работе </w:t>
      </w:r>
      <w:r w:rsidR="006E49F6">
        <w:rPr>
          <w:b/>
          <w:szCs w:val="28"/>
        </w:rPr>
        <w:t xml:space="preserve">с </w:t>
      </w:r>
      <w:r w:rsidRPr="00A91EBD">
        <w:rPr>
          <w:b/>
          <w:szCs w:val="28"/>
        </w:rPr>
        <w:t xml:space="preserve">загрузкой основных средств в </w:t>
      </w:r>
      <w:r w:rsidR="00A91EBD" w:rsidRPr="00A91EBD">
        <w:rPr>
          <w:b/>
          <w:szCs w:val="28"/>
        </w:rPr>
        <w:t>модуль «Паспорт МУ».</w:t>
      </w:r>
    </w:p>
    <w:p w:rsidR="007B1FBD" w:rsidRPr="00A91EBD" w:rsidRDefault="007B1FBD" w:rsidP="00A91EBD">
      <w:pPr>
        <w:jc w:val="center"/>
        <w:rPr>
          <w:b/>
          <w:szCs w:val="28"/>
        </w:rPr>
      </w:pP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>Сведения по основным средствам организации в базе «МТБЗ» модуль «Паспорт МУ» формируются на основании выгруженных данных из бухгалтерской учетной системы учреждения. Для осуществления выгрузки основных средств необходим специализированный механизм, позволяющий выгрузить из бухгалтерской системы файл в формате «.</w:t>
      </w:r>
      <w:proofErr w:type="spellStart"/>
      <w:r w:rsidRPr="00182DF9">
        <w:rPr>
          <w:sz w:val="24"/>
          <w:szCs w:val="24"/>
        </w:rPr>
        <w:t>xml</w:t>
      </w:r>
      <w:proofErr w:type="spellEnd"/>
      <w:r w:rsidRPr="00182DF9">
        <w:rPr>
          <w:sz w:val="24"/>
          <w:szCs w:val="24"/>
        </w:rPr>
        <w:t>», содержащий в себе сведения об основных средствах, инвентарных объектах, их стоимостях и материально-ответственных лицах учреждения.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>Данный механизм представлен внешними программными модулями, доступ к которым можно получить с формы списка документа «Акт загрузки ОС» подсистемы «Материально-техническое обеспечение». Функционал доступен для пользователя с профилем доступа «Бухгалтерский учет».</w:t>
      </w:r>
    </w:p>
    <w:p w:rsidR="00E17845" w:rsidRPr="004C2578" w:rsidRDefault="00E17845" w:rsidP="000C41A4">
      <w:pPr>
        <w:keepNext/>
        <w:ind w:right="88" w:firstLine="0"/>
        <w:jc w:val="center"/>
        <w:rPr>
          <w:i/>
          <w:iCs/>
          <w:sz w:val="20"/>
          <w:szCs w:val="20"/>
        </w:rPr>
      </w:pPr>
      <w:r w:rsidRPr="004E3CAB">
        <w:rPr>
          <w:noProof/>
        </w:rPr>
        <w:drawing>
          <wp:inline distT="0" distB="0" distL="0" distR="0" wp14:anchorId="6D388DD9" wp14:editId="2DA6A96E">
            <wp:extent cx="5940425" cy="3234757"/>
            <wp:effectExtent l="19050" t="19050" r="22225" b="2286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3191"/>
                    <a:stretch/>
                  </pic:blipFill>
                  <pic:spPr bwMode="auto">
                    <a:xfrm>
                      <a:off x="0" y="0"/>
                      <a:ext cx="5940425" cy="32347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2578">
        <w:rPr>
          <w:i/>
          <w:iCs/>
          <w:sz w:val="20"/>
          <w:szCs w:val="20"/>
        </w:rPr>
        <w:t xml:space="preserve">Рисунок </w:t>
      </w:r>
      <w:r w:rsidRPr="004C2578">
        <w:rPr>
          <w:i/>
          <w:iCs/>
          <w:sz w:val="20"/>
          <w:szCs w:val="20"/>
        </w:rPr>
        <w:fldChar w:fldCharType="begin"/>
      </w:r>
      <w:r w:rsidRPr="004C2578">
        <w:rPr>
          <w:i/>
          <w:iCs/>
          <w:sz w:val="20"/>
          <w:szCs w:val="20"/>
        </w:rPr>
        <w:instrText xml:space="preserve"> SEQ Рисунок \* ARABIC </w:instrText>
      </w:r>
      <w:r w:rsidRPr="004C2578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</w:t>
      </w:r>
      <w:r w:rsidRPr="004C2578">
        <w:rPr>
          <w:i/>
          <w:iCs/>
          <w:sz w:val="20"/>
          <w:szCs w:val="20"/>
        </w:rPr>
        <w:fldChar w:fldCharType="end"/>
      </w:r>
      <w:r w:rsidRPr="004C2578">
        <w:rPr>
          <w:i/>
          <w:iCs/>
          <w:sz w:val="20"/>
          <w:szCs w:val="20"/>
        </w:rPr>
        <w:t xml:space="preserve"> Расположение внешнего программного модуля для выгрузки основных средств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 xml:space="preserve">С помощью команды «Инструкции» пользователь может выгрузить внешние программные модули для осуществления выгрузки </w:t>
      </w:r>
      <w:proofErr w:type="spellStart"/>
      <w:r w:rsidRPr="00182DF9">
        <w:rPr>
          <w:sz w:val="24"/>
          <w:szCs w:val="24"/>
        </w:rPr>
        <w:t>xml</w:t>
      </w:r>
      <w:proofErr w:type="spellEnd"/>
      <w:r w:rsidRPr="00182DF9">
        <w:rPr>
          <w:sz w:val="24"/>
          <w:szCs w:val="24"/>
        </w:rPr>
        <w:t xml:space="preserve">-файла с основными средствами из локальной учетной системы. 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 xml:space="preserve">При активации команды «Инструкции», система выдаст список бухгалтерских систем: «1С: БГУ», «Парус Бюджет 7», «Парус Бюджет 8». Пользователю необходимо выбрать актуальную для его учреждения систему. При выборе мышью системы учета, программа предложит сохранить </w:t>
      </w:r>
      <w:proofErr w:type="spellStart"/>
      <w:r w:rsidRPr="00182DF9">
        <w:rPr>
          <w:sz w:val="24"/>
          <w:szCs w:val="24"/>
        </w:rPr>
        <w:t>zip</w:t>
      </w:r>
      <w:proofErr w:type="spellEnd"/>
      <w:r w:rsidRPr="00182DF9">
        <w:rPr>
          <w:sz w:val="24"/>
          <w:szCs w:val="24"/>
        </w:rPr>
        <w:t xml:space="preserve">-архив на локальную машину пользователя. Архив содержит в себе механизм для выгрузки </w:t>
      </w:r>
      <w:proofErr w:type="spellStart"/>
      <w:r w:rsidRPr="00182DF9">
        <w:rPr>
          <w:sz w:val="24"/>
          <w:szCs w:val="24"/>
        </w:rPr>
        <w:t>xml</w:t>
      </w:r>
      <w:proofErr w:type="spellEnd"/>
      <w:r w:rsidRPr="00182DF9">
        <w:rPr>
          <w:sz w:val="24"/>
          <w:szCs w:val="24"/>
        </w:rPr>
        <w:t>-файла (внешний программный модуль) и документ в формате .</w:t>
      </w:r>
      <w:r w:rsidRPr="00182DF9">
        <w:rPr>
          <w:sz w:val="24"/>
          <w:szCs w:val="24"/>
          <w:lang w:val="en-US"/>
        </w:rPr>
        <w:t>doc</w:t>
      </w:r>
      <w:r w:rsidRPr="00182DF9">
        <w:rPr>
          <w:sz w:val="24"/>
          <w:szCs w:val="24"/>
        </w:rPr>
        <w:t xml:space="preserve"> с описанием дальнейших действий.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 xml:space="preserve">Для запуска внешнего программного модуля по выгрузке основных средств на </w:t>
      </w:r>
      <w:r w:rsidRPr="00182DF9">
        <w:rPr>
          <w:b/>
          <w:sz w:val="24"/>
          <w:szCs w:val="24"/>
        </w:rPr>
        <w:t>стороне бухгалтерской учетной системы</w:t>
      </w:r>
      <w:r w:rsidRPr="00182DF9">
        <w:rPr>
          <w:sz w:val="24"/>
          <w:szCs w:val="24"/>
        </w:rPr>
        <w:t xml:space="preserve"> необходимо выполнить команду «Файл»- «Открыть». </w:t>
      </w:r>
      <w:r w:rsidRPr="00182DF9">
        <w:rPr>
          <w:b/>
          <w:bCs/>
          <w:sz w:val="24"/>
          <w:szCs w:val="24"/>
        </w:rPr>
        <w:t>Важно!</w:t>
      </w:r>
      <w:r w:rsidRPr="00182DF9">
        <w:rPr>
          <w:sz w:val="24"/>
          <w:szCs w:val="24"/>
        </w:rPr>
        <w:t xml:space="preserve"> У пользователя в бухгалтерской учетной системе должны быть права на запуск внешних обработок и отчетов.</w:t>
      </w:r>
    </w:p>
    <w:p w:rsidR="00E17845" w:rsidRPr="004E3CAB" w:rsidRDefault="00E17845" w:rsidP="000C41A4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6DBEB481" wp14:editId="481FA702">
            <wp:extent cx="5940425" cy="3222625"/>
            <wp:effectExtent l="19050" t="19050" r="22225" b="15875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2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4C2578">
        <w:rPr>
          <w:i/>
          <w:iCs/>
          <w:sz w:val="20"/>
          <w:szCs w:val="20"/>
        </w:rPr>
        <w:t xml:space="preserve">Рисунок </w:t>
      </w:r>
      <w:r w:rsidRPr="004C2578">
        <w:rPr>
          <w:i/>
          <w:iCs/>
          <w:sz w:val="20"/>
          <w:szCs w:val="20"/>
        </w:rPr>
        <w:fldChar w:fldCharType="begin"/>
      </w:r>
      <w:r w:rsidRPr="004C2578">
        <w:rPr>
          <w:i/>
          <w:iCs/>
          <w:sz w:val="20"/>
          <w:szCs w:val="20"/>
        </w:rPr>
        <w:instrText xml:space="preserve"> SEQ Рисунок \* ARABIC </w:instrText>
      </w:r>
      <w:r w:rsidRPr="004C2578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2</w:t>
      </w:r>
      <w:r w:rsidRPr="004C2578">
        <w:rPr>
          <w:i/>
          <w:iCs/>
          <w:sz w:val="20"/>
          <w:szCs w:val="20"/>
        </w:rPr>
        <w:fldChar w:fldCharType="end"/>
      </w:r>
      <w:r w:rsidRPr="004C2578">
        <w:rPr>
          <w:i/>
          <w:iCs/>
          <w:sz w:val="20"/>
          <w:szCs w:val="20"/>
        </w:rPr>
        <w:t xml:space="preserve"> Запуск команды Файл-Открыть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>Далее выбрать файл обработки, сохраненный на локальной машине пользователя.</w:t>
      </w:r>
    </w:p>
    <w:p w:rsidR="00E17845" w:rsidRPr="008C4A62" w:rsidRDefault="00E17845" w:rsidP="000C41A4">
      <w:pPr>
        <w:keepNext/>
        <w:ind w:firstLine="0"/>
        <w:jc w:val="center"/>
        <w:rPr>
          <w:i/>
          <w:iCs/>
          <w:sz w:val="20"/>
          <w:szCs w:val="20"/>
        </w:rPr>
      </w:pPr>
      <w:r w:rsidRPr="004E3CAB">
        <w:rPr>
          <w:noProof/>
        </w:rPr>
        <w:drawing>
          <wp:inline distT="0" distB="0" distL="0" distR="0" wp14:anchorId="0156D22B" wp14:editId="7AC9784F">
            <wp:extent cx="5940425" cy="3220720"/>
            <wp:effectExtent l="19050" t="19050" r="22225" b="1778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0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C4A62">
        <w:rPr>
          <w:i/>
          <w:iCs/>
          <w:sz w:val="20"/>
          <w:szCs w:val="20"/>
        </w:rPr>
        <w:t xml:space="preserve">Рисунок </w:t>
      </w:r>
      <w:r w:rsidRPr="008C4A62">
        <w:rPr>
          <w:i/>
          <w:iCs/>
          <w:sz w:val="20"/>
          <w:szCs w:val="20"/>
        </w:rPr>
        <w:fldChar w:fldCharType="begin"/>
      </w:r>
      <w:r w:rsidRPr="008C4A62">
        <w:rPr>
          <w:i/>
          <w:iCs/>
          <w:sz w:val="20"/>
          <w:szCs w:val="20"/>
        </w:rPr>
        <w:instrText xml:space="preserve"> SEQ Рисунок \* ARABIC </w:instrText>
      </w:r>
      <w:r w:rsidRPr="008C4A62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3</w:t>
      </w:r>
      <w:r w:rsidRPr="008C4A62">
        <w:rPr>
          <w:i/>
          <w:iCs/>
          <w:sz w:val="20"/>
          <w:szCs w:val="20"/>
        </w:rPr>
        <w:fldChar w:fldCharType="end"/>
      </w:r>
      <w:r w:rsidRPr="008C4A62">
        <w:rPr>
          <w:i/>
          <w:iCs/>
          <w:sz w:val="20"/>
          <w:szCs w:val="20"/>
        </w:rPr>
        <w:t xml:space="preserve"> Выбор файла обработки</w:t>
      </w:r>
    </w:p>
    <w:p w:rsidR="00E17845" w:rsidRPr="004E3CAB" w:rsidRDefault="00E17845" w:rsidP="00E17845">
      <w:pPr>
        <w:ind w:firstLine="708"/>
        <w:rPr>
          <w:sz w:val="24"/>
          <w:szCs w:val="24"/>
        </w:rPr>
      </w:pPr>
      <w:r w:rsidRPr="004E3CAB">
        <w:rPr>
          <w:sz w:val="24"/>
          <w:szCs w:val="24"/>
        </w:rPr>
        <w:t>Система выдаст стандартное предупреждение о безопасности данных, полученных из внешних источников.</w:t>
      </w:r>
    </w:p>
    <w:p w:rsidR="00E17845" w:rsidRPr="004E3CAB" w:rsidRDefault="00E17845" w:rsidP="00E17845">
      <w:pPr>
        <w:rPr>
          <w:sz w:val="24"/>
          <w:szCs w:val="24"/>
        </w:rPr>
      </w:pPr>
    </w:p>
    <w:p w:rsidR="00E17845" w:rsidRPr="004E3CAB" w:rsidRDefault="00E17845" w:rsidP="000C41A4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1E1973DA" wp14:editId="517E28AB">
            <wp:extent cx="5814812" cy="3143250"/>
            <wp:effectExtent l="19050" t="19050" r="14605" b="1905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2114"/>
                    <a:stretch/>
                  </pic:blipFill>
                  <pic:spPr bwMode="auto">
                    <a:xfrm>
                      <a:off x="0" y="0"/>
                      <a:ext cx="5814812" cy="3143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009B1">
        <w:rPr>
          <w:i/>
          <w:iCs/>
          <w:sz w:val="20"/>
          <w:szCs w:val="20"/>
        </w:rPr>
        <w:t xml:space="preserve">Рисунок </w:t>
      </w:r>
      <w:r w:rsidRPr="003009B1">
        <w:rPr>
          <w:i/>
          <w:iCs/>
          <w:sz w:val="20"/>
          <w:szCs w:val="20"/>
        </w:rPr>
        <w:fldChar w:fldCharType="begin"/>
      </w:r>
      <w:r w:rsidRPr="003009B1">
        <w:rPr>
          <w:i/>
          <w:iCs/>
          <w:sz w:val="20"/>
          <w:szCs w:val="20"/>
        </w:rPr>
        <w:instrText xml:space="preserve"> SEQ Рисунок \* ARABIC </w:instrText>
      </w:r>
      <w:r w:rsidRPr="003009B1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4</w:t>
      </w:r>
      <w:r w:rsidRPr="003009B1">
        <w:rPr>
          <w:i/>
          <w:iCs/>
          <w:sz w:val="20"/>
          <w:szCs w:val="20"/>
        </w:rPr>
        <w:fldChar w:fldCharType="end"/>
      </w:r>
      <w:r w:rsidRPr="003009B1">
        <w:rPr>
          <w:i/>
          <w:iCs/>
          <w:sz w:val="20"/>
          <w:szCs w:val="20"/>
        </w:rPr>
        <w:t xml:space="preserve"> Предупреждение безопасности</w:t>
      </w:r>
    </w:p>
    <w:p w:rsidR="00E17845" w:rsidRPr="004E3CAB" w:rsidRDefault="00E17845" w:rsidP="00E17845">
      <w:pPr>
        <w:ind w:firstLine="708"/>
        <w:rPr>
          <w:sz w:val="24"/>
          <w:szCs w:val="24"/>
        </w:rPr>
      </w:pPr>
      <w:r w:rsidRPr="004E3CAB">
        <w:rPr>
          <w:sz w:val="24"/>
          <w:szCs w:val="24"/>
        </w:rPr>
        <w:t>Далее следует выполнить команду «Подготовить файл обмена»</w:t>
      </w:r>
      <w:r>
        <w:rPr>
          <w:sz w:val="24"/>
          <w:szCs w:val="24"/>
        </w:rPr>
        <w:t>.</w:t>
      </w:r>
    </w:p>
    <w:p w:rsidR="00E17845" w:rsidRPr="004E3CAB" w:rsidRDefault="00E17845" w:rsidP="003404E5">
      <w:pPr>
        <w:keepNext/>
        <w:ind w:firstLine="0"/>
        <w:jc w:val="center"/>
        <w:rPr>
          <w:i/>
        </w:rPr>
      </w:pPr>
      <w:r w:rsidRPr="004E3CAB">
        <w:rPr>
          <w:noProof/>
        </w:rPr>
        <w:drawing>
          <wp:inline distT="0" distB="0" distL="0" distR="0" wp14:anchorId="6FEB03FB" wp14:editId="2604A88D">
            <wp:extent cx="5940425" cy="3206115"/>
            <wp:effectExtent l="19050" t="19050" r="22225" b="13335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6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DA0EC7">
        <w:rPr>
          <w:i/>
          <w:iCs/>
          <w:sz w:val="20"/>
          <w:szCs w:val="20"/>
        </w:rPr>
        <w:t xml:space="preserve">Рисунок </w:t>
      </w:r>
      <w:r w:rsidRPr="00DA0EC7">
        <w:rPr>
          <w:i/>
          <w:iCs/>
          <w:sz w:val="20"/>
          <w:szCs w:val="20"/>
        </w:rPr>
        <w:fldChar w:fldCharType="begin"/>
      </w:r>
      <w:r w:rsidRPr="00DA0EC7">
        <w:rPr>
          <w:i/>
          <w:iCs/>
          <w:sz w:val="20"/>
          <w:szCs w:val="20"/>
        </w:rPr>
        <w:instrText xml:space="preserve"> SEQ Рисунок \* ARABIC </w:instrText>
      </w:r>
      <w:r w:rsidRPr="00DA0EC7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5</w:t>
      </w:r>
      <w:r w:rsidRPr="00DA0EC7">
        <w:rPr>
          <w:i/>
          <w:iCs/>
          <w:sz w:val="20"/>
          <w:szCs w:val="20"/>
        </w:rPr>
        <w:fldChar w:fldCharType="end"/>
      </w:r>
      <w:r w:rsidRPr="00DA0EC7">
        <w:rPr>
          <w:i/>
          <w:iCs/>
          <w:sz w:val="20"/>
          <w:szCs w:val="20"/>
        </w:rPr>
        <w:t xml:space="preserve"> Подготовка файла обмена</w:t>
      </w:r>
    </w:p>
    <w:p w:rsidR="00E17845" w:rsidRPr="004E3CAB" w:rsidRDefault="00E17845" w:rsidP="00E17845">
      <w:pPr>
        <w:ind w:firstLine="708"/>
        <w:rPr>
          <w:sz w:val="24"/>
          <w:szCs w:val="24"/>
        </w:rPr>
      </w:pPr>
      <w:r w:rsidRPr="004E3CAB">
        <w:rPr>
          <w:sz w:val="24"/>
          <w:szCs w:val="24"/>
        </w:rPr>
        <w:t>Для выгрузки сведений по основным средствам в МТБЗ модуль Паспорт МУ следует установить галочки «Выгружать в Паспорт МУ», «Выгружать Характеристики ОС».</w:t>
      </w:r>
    </w:p>
    <w:p w:rsidR="00E17845" w:rsidRPr="004E3CAB" w:rsidRDefault="00E17845" w:rsidP="00182DF9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1BC2E026" wp14:editId="1E1DCAC1">
            <wp:extent cx="5940425" cy="3218815"/>
            <wp:effectExtent l="19050" t="19050" r="22225" b="1968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88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72382">
        <w:rPr>
          <w:i/>
          <w:iCs/>
          <w:sz w:val="20"/>
          <w:szCs w:val="20"/>
        </w:rPr>
        <w:t xml:space="preserve">Рисунок </w:t>
      </w:r>
      <w:r w:rsidRPr="00072382">
        <w:rPr>
          <w:i/>
          <w:iCs/>
          <w:sz w:val="20"/>
          <w:szCs w:val="20"/>
        </w:rPr>
        <w:fldChar w:fldCharType="begin"/>
      </w:r>
      <w:r w:rsidRPr="00072382">
        <w:rPr>
          <w:i/>
          <w:iCs/>
          <w:sz w:val="20"/>
          <w:szCs w:val="20"/>
        </w:rPr>
        <w:instrText xml:space="preserve"> SEQ Рисунок \* ARABIC </w:instrText>
      </w:r>
      <w:r w:rsidRPr="00072382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6</w:t>
      </w:r>
      <w:r w:rsidRPr="00072382">
        <w:rPr>
          <w:i/>
          <w:iCs/>
          <w:sz w:val="20"/>
          <w:szCs w:val="20"/>
        </w:rPr>
        <w:fldChar w:fldCharType="end"/>
      </w:r>
      <w:r w:rsidRPr="00072382">
        <w:rPr>
          <w:i/>
          <w:iCs/>
          <w:sz w:val="20"/>
          <w:szCs w:val="20"/>
        </w:rPr>
        <w:t xml:space="preserve"> Установка критериев выгрузки</w:t>
      </w:r>
    </w:p>
    <w:p w:rsidR="00E17845" w:rsidRPr="004E3CAB" w:rsidRDefault="00E17845" w:rsidP="00E17845">
      <w:pPr>
        <w:ind w:firstLine="708"/>
        <w:rPr>
          <w:sz w:val="24"/>
          <w:szCs w:val="24"/>
        </w:rPr>
      </w:pPr>
      <w:r w:rsidRPr="004E3CAB">
        <w:rPr>
          <w:sz w:val="24"/>
          <w:szCs w:val="24"/>
        </w:rPr>
        <w:t xml:space="preserve">Галочку </w:t>
      </w:r>
      <w:r>
        <w:rPr>
          <w:sz w:val="24"/>
          <w:szCs w:val="24"/>
        </w:rPr>
        <w:t>«</w:t>
      </w:r>
      <w:r w:rsidRPr="004E3CAB">
        <w:rPr>
          <w:sz w:val="24"/>
          <w:szCs w:val="24"/>
        </w:rPr>
        <w:t>Выгружать в Паспорт ФХД</w:t>
      </w:r>
      <w:r>
        <w:rPr>
          <w:sz w:val="24"/>
          <w:szCs w:val="24"/>
        </w:rPr>
        <w:t>»</w:t>
      </w:r>
      <w:r w:rsidRPr="004E3CAB">
        <w:rPr>
          <w:sz w:val="24"/>
          <w:szCs w:val="24"/>
        </w:rPr>
        <w:t xml:space="preserve"> необходимо снять. Выполнить команду </w:t>
      </w:r>
      <w:r w:rsidRPr="004E3CAB">
        <w:rPr>
          <w:b/>
          <w:sz w:val="24"/>
          <w:szCs w:val="24"/>
        </w:rPr>
        <w:t>«Подготовить файлы».</w:t>
      </w:r>
    </w:p>
    <w:p w:rsidR="00E17845" w:rsidRPr="00E51A8F" w:rsidRDefault="00E17845" w:rsidP="00182DF9">
      <w:pPr>
        <w:keepNext/>
        <w:ind w:firstLine="0"/>
        <w:jc w:val="center"/>
        <w:rPr>
          <w:i/>
          <w:iCs/>
          <w:sz w:val="20"/>
          <w:szCs w:val="20"/>
        </w:rPr>
      </w:pPr>
      <w:r w:rsidRPr="004E3CAB">
        <w:rPr>
          <w:noProof/>
        </w:rPr>
        <w:drawing>
          <wp:inline distT="0" distB="0" distL="0" distR="0" wp14:anchorId="77F80362" wp14:editId="00A6CC6D">
            <wp:extent cx="5940425" cy="3215640"/>
            <wp:effectExtent l="19050" t="19050" r="22225" b="2286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5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E51A8F">
        <w:rPr>
          <w:i/>
          <w:iCs/>
          <w:sz w:val="20"/>
          <w:szCs w:val="20"/>
        </w:rPr>
        <w:t xml:space="preserve">Рисунок </w:t>
      </w:r>
      <w:r w:rsidRPr="00E51A8F">
        <w:rPr>
          <w:i/>
          <w:iCs/>
          <w:sz w:val="20"/>
          <w:szCs w:val="20"/>
        </w:rPr>
        <w:fldChar w:fldCharType="begin"/>
      </w:r>
      <w:r w:rsidRPr="00E51A8F">
        <w:rPr>
          <w:i/>
          <w:iCs/>
          <w:sz w:val="20"/>
          <w:szCs w:val="20"/>
        </w:rPr>
        <w:instrText xml:space="preserve"> SEQ Рисунок \* ARABIC </w:instrText>
      </w:r>
      <w:r w:rsidRPr="00E51A8F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7</w:t>
      </w:r>
      <w:r w:rsidRPr="00E51A8F">
        <w:rPr>
          <w:i/>
          <w:iCs/>
          <w:sz w:val="20"/>
          <w:szCs w:val="20"/>
        </w:rPr>
        <w:fldChar w:fldCharType="end"/>
      </w:r>
      <w:r w:rsidRPr="00E51A8F">
        <w:rPr>
          <w:i/>
          <w:iCs/>
          <w:sz w:val="20"/>
          <w:szCs w:val="20"/>
        </w:rPr>
        <w:t xml:space="preserve"> Установка критериев выгрузки</w:t>
      </w:r>
    </w:p>
    <w:p w:rsidR="00E17845" w:rsidRPr="00182DF9" w:rsidRDefault="00E17845" w:rsidP="00E17845">
      <w:pPr>
        <w:rPr>
          <w:sz w:val="24"/>
          <w:szCs w:val="24"/>
        </w:rPr>
      </w:pPr>
      <w:r w:rsidRPr="00182DF9">
        <w:rPr>
          <w:sz w:val="24"/>
          <w:szCs w:val="24"/>
        </w:rPr>
        <w:t>Далее следует указать путь сохранения файла</w:t>
      </w:r>
      <w:r w:rsidR="00182DF9" w:rsidRPr="00182DF9">
        <w:rPr>
          <w:sz w:val="24"/>
          <w:szCs w:val="24"/>
        </w:rPr>
        <w:t xml:space="preserve"> на своем компьютере</w:t>
      </w:r>
      <w:r w:rsidRPr="00182DF9">
        <w:rPr>
          <w:sz w:val="24"/>
          <w:szCs w:val="24"/>
        </w:rPr>
        <w:t>.</w:t>
      </w:r>
    </w:p>
    <w:p w:rsidR="00E17845" w:rsidRPr="004E3CAB" w:rsidRDefault="00E17845" w:rsidP="00182DF9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19FD34F6" wp14:editId="21E58029">
            <wp:extent cx="5940425" cy="3210560"/>
            <wp:effectExtent l="19050" t="19050" r="22225" b="2794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0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BA5782">
        <w:rPr>
          <w:i/>
          <w:iCs/>
          <w:sz w:val="20"/>
          <w:szCs w:val="20"/>
        </w:rPr>
        <w:t xml:space="preserve">Рисунок </w:t>
      </w:r>
      <w:r w:rsidRPr="00BA5782">
        <w:rPr>
          <w:i/>
          <w:iCs/>
          <w:sz w:val="20"/>
          <w:szCs w:val="20"/>
        </w:rPr>
        <w:fldChar w:fldCharType="begin"/>
      </w:r>
      <w:r w:rsidRPr="00BA5782">
        <w:rPr>
          <w:i/>
          <w:iCs/>
          <w:sz w:val="20"/>
          <w:szCs w:val="20"/>
        </w:rPr>
        <w:instrText xml:space="preserve"> SEQ Рисунок \* ARABIC </w:instrText>
      </w:r>
      <w:r w:rsidRPr="00BA5782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8</w:t>
      </w:r>
      <w:r w:rsidRPr="00BA5782">
        <w:rPr>
          <w:i/>
          <w:iCs/>
          <w:sz w:val="20"/>
          <w:szCs w:val="20"/>
        </w:rPr>
        <w:fldChar w:fldCharType="end"/>
      </w:r>
      <w:r w:rsidRPr="00BA5782">
        <w:rPr>
          <w:i/>
          <w:iCs/>
          <w:sz w:val="20"/>
          <w:szCs w:val="20"/>
        </w:rPr>
        <w:t xml:space="preserve"> Путь сохранения файла на ПК пользователя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 xml:space="preserve">После проведенных действий обработку можно закрыть: </w:t>
      </w:r>
    </w:p>
    <w:p w:rsidR="00E17845" w:rsidRPr="004E3CAB" w:rsidRDefault="00E17845" w:rsidP="00182DF9">
      <w:pPr>
        <w:keepNext/>
        <w:ind w:firstLine="0"/>
        <w:jc w:val="center"/>
        <w:rPr>
          <w:i/>
        </w:rPr>
      </w:pPr>
      <w:r w:rsidRPr="004E3CAB">
        <w:rPr>
          <w:noProof/>
        </w:rPr>
        <w:drawing>
          <wp:inline distT="0" distB="0" distL="0" distR="0" wp14:anchorId="423510B1" wp14:editId="08CE2AD3">
            <wp:extent cx="5940425" cy="3208655"/>
            <wp:effectExtent l="19050" t="19050" r="22225" b="10795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8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3C10E6">
        <w:rPr>
          <w:i/>
          <w:iCs/>
          <w:sz w:val="20"/>
          <w:szCs w:val="20"/>
        </w:rPr>
        <w:t xml:space="preserve">Рисунок </w:t>
      </w:r>
      <w:r w:rsidRPr="003C10E6">
        <w:rPr>
          <w:i/>
          <w:iCs/>
          <w:sz w:val="20"/>
          <w:szCs w:val="20"/>
        </w:rPr>
        <w:fldChar w:fldCharType="begin"/>
      </w:r>
      <w:r w:rsidRPr="003C10E6">
        <w:rPr>
          <w:i/>
          <w:iCs/>
          <w:sz w:val="20"/>
          <w:szCs w:val="20"/>
        </w:rPr>
        <w:instrText xml:space="preserve"> SEQ Рисунок \* ARABIC </w:instrText>
      </w:r>
      <w:r w:rsidRPr="003C10E6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9</w:t>
      </w:r>
      <w:r w:rsidRPr="003C10E6">
        <w:rPr>
          <w:i/>
          <w:iCs/>
          <w:sz w:val="20"/>
          <w:szCs w:val="20"/>
        </w:rPr>
        <w:fldChar w:fldCharType="end"/>
      </w:r>
      <w:r w:rsidRPr="003C10E6">
        <w:rPr>
          <w:i/>
          <w:iCs/>
          <w:sz w:val="20"/>
          <w:szCs w:val="20"/>
        </w:rPr>
        <w:t xml:space="preserve"> Закрытие обработки</w:t>
      </w:r>
    </w:p>
    <w:p w:rsidR="00E17845" w:rsidRPr="00182DF9" w:rsidRDefault="00E17845" w:rsidP="00E17845">
      <w:pPr>
        <w:ind w:firstLine="708"/>
        <w:rPr>
          <w:sz w:val="24"/>
          <w:szCs w:val="24"/>
        </w:rPr>
      </w:pPr>
      <w:r w:rsidRPr="00182DF9">
        <w:rPr>
          <w:sz w:val="24"/>
          <w:szCs w:val="24"/>
        </w:rPr>
        <w:t xml:space="preserve">После этого необходимо загрузить сформированный </w:t>
      </w:r>
      <w:proofErr w:type="spellStart"/>
      <w:r w:rsidRPr="00182DF9">
        <w:rPr>
          <w:sz w:val="24"/>
          <w:szCs w:val="24"/>
        </w:rPr>
        <w:t>xml</w:t>
      </w:r>
      <w:proofErr w:type="spellEnd"/>
      <w:r w:rsidRPr="00182DF9">
        <w:rPr>
          <w:sz w:val="24"/>
          <w:szCs w:val="24"/>
        </w:rPr>
        <w:t xml:space="preserve">-файл в систему МТБЗ модуль «Паспорт МУ». Для этого пользователю следует открыть раздел «Акт загрузки ОС» подсистемы «Материально-техническое обеспечение» и добавить новый документ «Акт загрузки ОС» </w:t>
      </w:r>
      <w:r w:rsidR="00182DF9" w:rsidRPr="00182DF9">
        <w:rPr>
          <w:sz w:val="24"/>
          <w:szCs w:val="24"/>
        </w:rPr>
        <w:t>по команде</w:t>
      </w:r>
      <w:r w:rsidRPr="00182DF9">
        <w:rPr>
          <w:sz w:val="24"/>
          <w:szCs w:val="24"/>
        </w:rPr>
        <w:t xml:space="preserve"> «Создать».  </w:t>
      </w:r>
    </w:p>
    <w:p w:rsidR="00E17845" w:rsidRPr="00AF4ACD" w:rsidRDefault="00E17845" w:rsidP="00E17845">
      <w:pPr>
        <w:keepNext/>
        <w:ind w:right="88" w:firstLine="0"/>
        <w:rPr>
          <w:i/>
          <w:iCs/>
          <w:sz w:val="20"/>
          <w:szCs w:val="20"/>
        </w:rPr>
      </w:pPr>
      <w:r w:rsidRPr="004E3CAB">
        <w:rPr>
          <w:noProof/>
        </w:rPr>
        <w:lastRenderedPageBreak/>
        <w:drawing>
          <wp:inline distT="0" distB="0" distL="0" distR="0" wp14:anchorId="684D8FEE" wp14:editId="02978EE8">
            <wp:extent cx="5940425" cy="3562350"/>
            <wp:effectExtent l="19050" t="19050" r="22225" b="1905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F4ACD">
        <w:rPr>
          <w:i/>
          <w:iCs/>
          <w:sz w:val="20"/>
          <w:szCs w:val="20"/>
        </w:rPr>
        <w:t xml:space="preserve">Рисунок </w:t>
      </w:r>
      <w:r w:rsidRPr="00AF4ACD">
        <w:rPr>
          <w:i/>
          <w:iCs/>
          <w:sz w:val="20"/>
          <w:szCs w:val="20"/>
        </w:rPr>
        <w:fldChar w:fldCharType="begin"/>
      </w:r>
      <w:r w:rsidRPr="00AF4ACD">
        <w:rPr>
          <w:i/>
          <w:iCs/>
          <w:sz w:val="20"/>
          <w:szCs w:val="20"/>
        </w:rPr>
        <w:instrText xml:space="preserve"> SEQ Рисунок \* ARABIC </w:instrText>
      </w:r>
      <w:r w:rsidRPr="00AF4ACD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10</w:t>
      </w:r>
      <w:r w:rsidRPr="00AF4ACD">
        <w:rPr>
          <w:i/>
          <w:iCs/>
          <w:sz w:val="20"/>
          <w:szCs w:val="20"/>
        </w:rPr>
        <w:fldChar w:fldCharType="end"/>
      </w:r>
      <w:r w:rsidRPr="00AF4ACD">
        <w:rPr>
          <w:i/>
          <w:iCs/>
          <w:sz w:val="20"/>
          <w:szCs w:val="20"/>
        </w:rPr>
        <w:t xml:space="preserve"> Создание нового документа "Акт загрузки ОС из локальных систем бухгалтерского учета"</w:t>
      </w:r>
    </w:p>
    <w:p w:rsidR="00E17845" w:rsidRPr="009D7287" w:rsidRDefault="00E17845" w:rsidP="00E17845">
      <w:pPr>
        <w:ind w:firstLine="708"/>
        <w:rPr>
          <w:sz w:val="24"/>
          <w:szCs w:val="24"/>
        </w:rPr>
      </w:pPr>
      <w:r w:rsidRPr="009D7287">
        <w:rPr>
          <w:sz w:val="24"/>
          <w:szCs w:val="24"/>
        </w:rPr>
        <w:t>Новый документ содержит четыре вкладки:</w:t>
      </w:r>
    </w:p>
    <w:p w:rsidR="00E17845" w:rsidRPr="00E17845" w:rsidRDefault="00E17845" w:rsidP="00E17845">
      <w:pPr>
        <w:pStyle w:val="a4"/>
        <w:numPr>
          <w:ilvl w:val="0"/>
          <w:numId w:val="2"/>
        </w:numPr>
        <w:spacing w:after="159" w:line="303" w:lineRule="auto"/>
        <w:rPr>
          <w:sz w:val="24"/>
          <w:szCs w:val="24"/>
        </w:rPr>
      </w:pPr>
      <w:r w:rsidRPr="00E17845">
        <w:rPr>
          <w:sz w:val="24"/>
          <w:szCs w:val="24"/>
        </w:rPr>
        <w:t xml:space="preserve">«Ответственные лица» - вкладка заполняется данными о специалистах (ФИО и должность), осуществляющих интеграцию с локальными учетными системами; </w:t>
      </w:r>
    </w:p>
    <w:p w:rsidR="00E17845" w:rsidRPr="00E17845" w:rsidRDefault="00E17845" w:rsidP="00E17845">
      <w:pPr>
        <w:pStyle w:val="a4"/>
        <w:numPr>
          <w:ilvl w:val="0"/>
          <w:numId w:val="2"/>
        </w:numPr>
        <w:spacing w:after="159" w:line="303" w:lineRule="auto"/>
        <w:rPr>
          <w:sz w:val="24"/>
          <w:szCs w:val="24"/>
        </w:rPr>
      </w:pPr>
      <w:r w:rsidRPr="00E17845">
        <w:rPr>
          <w:sz w:val="24"/>
          <w:szCs w:val="24"/>
        </w:rPr>
        <w:t xml:space="preserve">«Результаты импорта» - вкладка заполняется автоматически после прикрепления к документу </w:t>
      </w:r>
      <w:proofErr w:type="spellStart"/>
      <w:r w:rsidRPr="00E17845">
        <w:rPr>
          <w:sz w:val="24"/>
          <w:szCs w:val="24"/>
        </w:rPr>
        <w:t>xml</w:t>
      </w:r>
      <w:proofErr w:type="spellEnd"/>
      <w:r w:rsidRPr="00E17845">
        <w:rPr>
          <w:sz w:val="24"/>
          <w:szCs w:val="24"/>
        </w:rPr>
        <w:t>-файла, отображает информацию о корректности прикрепляемого файла, о типе учетной системы, времени начала и окончания импорта сведений</w:t>
      </w:r>
      <w:r w:rsidR="00C11DAD">
        <w:rPr>
          <w:sz w:val="24"/>
          <w:szCs w:val="24"/>
        </w:rPr>
        <w:t>, а также последовательности хода загрузки файла</w:t>
      </w:r>
      <w:r w:rsidRPr="00E17845">
        <w:rPr>
          <w:sz w:val="24"/>
          <w:szCs w:val="24"/>
        </w:rPr>
        <w:t>;</w:t>
      </w:r>
    </w:p>
    <w:p w:rsidR="00E17845" w:rsidRPr="00E17845" w:rsidRDefault="00E17845" w:rsidP="00E17845">
      <w:pPr>
        <w:pStyle w:val="a4"/>
        <w:numPr>
          <w:ilvl w:val="0"/>
          <w:numId w:val="2"/>
        </w:numPr>
        <w:spacing w:after="159" w:line="303" w:lineRule="auto"/>
        <w:rPr>
          <w:sz w:val="24"/>
          <w:szCs w:val="24"/>
        </w:rPr>
      </w:pPr>
      <w:r w:rsidRPr="00E17845">
        <w:rPr>
          <w:sz w:val="24"/>
          <w:szCs w:val="24"/>
        </w:rPr>
        <w:t xml:space="preserve">«Импортируемые сведения» - вкладка автоматически заполняется на этапе непосредственного импорта сведений в </w:t>
      </w:r>
      <w:r w:rsidR="009D7287">
        <w:rPr>
          <w:sz w:val="24"/>
          <w:szCs w:val="24"/>
        </w:rPr>
        <w:t>модуль П</w:t>
      </w:r>
      <w:r w:rsidRPr="00E17845">
        <w:rPr>
          <w:sz w:val="24"/>
          <w:szCs w:val="24"/>
        </w:rPr>
        <w:t>аспорт МУ, содержит таблицу с данными, загруженными в систему.</w:t>
      </w:r>
    </w:p>
    <w:p w:rsidR="00E17845" w:rsidRPr="00E17845" w:rsidRDefault="00E17845" w:rsidP="00E17845">
      <w:pPr>
        <w:pStyle w:val="a4"/>
        <w:numPr>
          <w:ilvl w:val="0"/>
          <w:numId w:val="2"/>
        </w:numPr>
        <w:spacing w:after="159" w:line="303" w:lineRule="auto"/>
        <w:rPr>
          <w:sz w:val="24"/>
          <w:szCs w:val="24"/>
        </w:rPr>
      </w:pPr>
      <w:r w:rsidRPr="00E17845">
        <w:rPr>
          <w:sz w:val="24"/>
          <w:szCs w:val="24"/>
        </w:rPr>
        <w:t>«Доп. характеристики»- дополнительные характеристики, выгруженные из бухгалтерской учетной системы (если они есть в бухгалтерской учетной системе) такие как: заводской номер, реестровый номер, дата выпуска, кадастровый номер, общая площадь и прочее.</w:t>
      </w:r>
    </w:p>
    <w:p w:rsidR="00E17845" w:rsidRPr="00395604" w:rsidRDefault="00E17845" w:rsidP="00E17845">
      <w:pPr>
        <w:ind w:firstLine="708"/>
        <w:rPr>
          <w:sz w:val="24"/>
          <w:szCs w:val="24"/>
        </w:rPr>
      </w:pPr>
      <w:r w:rsidRPr="00395604">
        <w:rPr>
          <w:sz w:val="24"/>
          <w:szCs w:val="24"/>
        </w:rPr>
        <w:t xml:space="preserve">Вкладка </w:t>
      </w:r>
      <w:r w:rsidR="002A011C" w:rsidRPr="00E17845">
        <w:rPr>
          <w:sz w:val="24"/>
          <w:szCs w:val="24"/>
        </w:rPr>
        <w:t>«Доп. характеристики»</w:t>
      </w:r>
      <w:r w:rsidR="002A011C">
        <w:rPr>
          <w:sz w:val="24"/>
          <w:szCs w:val="24"/>
        </w:rPr>
        <w:t xml:space="preserve"> </w:t>
      </w:r>
      <w:r w:rsidRPr="00395604">
        <w:rPr>
          <w:sz w:val="24"/>
          <w:szCs w:val="24"/>
        </w:rPr>
        <w:t>может отсутствовать, если в момент подготовки файла обмена была снята галочка «Выгружать характеристики ОС».</w:t>
      </w:r>
    </w:p>
    <w:p w:rsidR="00E17845" w:rsidRPr="00395604" w:rsidRDefault="00E17845" w:rsidP="00E17845">
      <w:pPr>
        <w:ind w:firstLine="708"/>
        <w:rPr>
          <w:sz w:val="24"/>
          <w:szCs w:val="24"/>
        </w:rPr>
      </w:pPr>
      <w:r w:rsidRPr="00395604">
        <w:rPr>
          <w:sz w:val="24"/>
          <w:szCs w:val="24"/>
        </w:rPr>
        <w:t>В форме документа во вкладке «Ответственные лица» следует указать должность лица, ответственного за формирование данных, и нажать на кнопку «Прикрепить файл обмена».</w:t>
      </w:r>
    </w:p>
    <w:p w:rsidR="00E17845" w:rsidRPr="004E3CAB" w:rsidRDefault="00E17845" w:rsidP="003B01BE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0B520DE9" wp14:editId="65EC5CE4">
            <wp:extent cx="5940425" cy="3582670"/>
            <wp:effectExtent l="19050" t="19050" r="22225" b="1778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2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F4ACD">
        <w:rPr>
          <w:i/>
          <w:iCs/>
          <w:sz w:val="20"/>
          <w:szCs w:val="20"/>
        </w:rPr>
        <w:t xml:space="preserve">Рисунок </w:t>
      </w:r>
      <w:r w:rsidRPr="00AF4ACD">
        <w:rPr>
          <w:i/>
          <w:iCs/>
          <w:sz w:val="20"/>
          <w:szCs w:val="20"/>
        </w:rPr>
        <w:fldChar w:fldCharType="begin"/>
      </w:r>
      <w:r w:rsidRPr="00AF4ACD">
        <w:rPr>
          <w:i/>
          <w:iCs/>
          <w:sz w:val="20"/>
          <w:szCs w:val="20"/>
        </w:rPr>
        <w:instrText xml:space="preserve"> SEQ Рисунок \* ARABIC </w:instrText>
      </w:r>
      <w:r w:rsidRPr="00AF4ACD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11</w:t>
      </w:r>
      <w:r w:rsidRPr="00AF4ACD">
        <w:rPr>
          <w:i/>
          <w:iCs/>
          <w:sz w:val="20"/>
          <w:szCs w:val="20"/>
        </w:rPr>
        <w:fldChar w:fldCharType="end"/>
      </w:r>
      <w:r w:rsidRPr="00AF4ACD">
        <w:rPr>
          <w:i/>
          <w:iCs/>
          <w:sz w:val="20"/>
          <w:szCs w:val="20"/>
        </w:rPr>
        <w:t xml:space="preserve"> Заполнение данных в документе</w:t>
      </w:r>
    </w:p>
    <w:p w:rsidR="00E17845" w:rsidRPr="003B01BE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>Перед прикреплением файла система напомнит о сохранении документа.</w:t>
      </w:r>
    </w:p>
    <w:p w:rsidR="00E17845" w:rsidRPr="004E3CAB" w:rsidRDefault="00E17845" w:rsidP="003B01BE">
      <w:pPr>
        <w:keepNext/>
        <w:ind w:firstLine="0"/>
        <w:jc w:val="center"/>
        <w:rPr>
          <w:i/>
        </w:rPr>
      </w:pPr>
      <w:r w:rsidRPr="004E3CAB">
        <w:rPr>
          <w:noProof/>
        </w:rPr>
        <w:drawing>
          <wp:inline distT="0" distB="0" distL="0" distR="0" wp14:anchorId="37B47EF8" wp14:editId="2277CD15">
            <wp:extent cx="5940425" cy="3569335"/>
            <wp:effectExtent l="19050" t="19050" r="22225" b="12065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AF4ACD">
        <w:rPr>
          <w:i/>
          <w:iCs/>
          <w:sz w:val="20"/>
          <w:szCs w:val="20"/>
        </w:rPr>
        <w:t xml:space="preserve">Рисунок </w:t>
      </w:r>
      <w:r w:rsidRPr="00AF4ACD">
        <w:rPr>
          <w:i/>
          <w:iCs/>
          <w:sz w:val="20"/>
          <w:szCs w:val="20"/>
        </w:rPr>
        <w:fldChar w:fldCharType="begin"/>
      </w:r>
      <w:r w:rsidRPr="00AF4ACD">
        <w:rPr>
          <w:i/>
          <w:iCs/>
          <w:sz w:val="20"/>
          <w:szCs w:val="20"/>
        </w:rPr>
        <w:instrText xml:space="preserve"> SEQ Рисунок \* ARABIC </w:instrText>
      </w:r>
      <w:r w:rsidRPr="00AF4ACD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12</w:t>
      </w:r>
      <w:r w:rsidRPr="00AF4ACD">
        <w:rPr>
          <w:i/>
          <w:iCs/>
          <w:sz w:val="20"/>
          <w:szCs w:val="20"/>
        </w:rPr>
        <w:fldChar w:fldCharType="end"/>
      </w:r>
      <w:r w:rsidRPr="00AF4ACD">
        <w:rPr>
          <w:i/>
          <w:iCs/>
          <w:sz w:val="20"/>
          <w:szCs w:val="20"/>
        </w:rPr>
        <w:t xml:space="preserve"> Напоминание системы</w:t>
      </w:r>
    </w:p>
    <w:p w:rsidR="00E17845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 xml:space="preserve">При прикреплении файла автоматически будет проводиться проверка на актуальность его структуры. Если вся проверка пройдена успешно, файл ставится в очередь на загрузку, иначе – постановка файла в очередь на загрузку отменяется. Прикрепленный </w:t>
      </w:r>
      <w:proofErr w:type="spellStart"/>
      <w:r w:rsidRPr="003B01BE">
        <w:rPr>
          <w:sz w:val="24"/>
          <w:szCs w:val="24"/>
        </w:rPr>
        <w:t>xml</w:t>
      </w:r>
      <w:proofErr w:type="spellEnd"/>
      <w:r w:rsidRPr="003B01BE">
        <w:rPr>
          <w:sz w:val="24"/>
          <w:szCs w:val="24"/>
        </w:rPr>
        <w:t>-файл сохраняется в «Присоединенных файлах», где можно просмотреть его.</w:t>
      </w:r>
    </w:p>
    <w:p w:rsidR="00035325" w:rsidRPr="003B01BE" w:rsidRDefault="00035325" w:rsidP="00E1784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После прикрепления файла импорта документ «Акт загрузки ОС» необходимо провести.</w:t>
      </w:r>
    </w:p>
    <w:p w:rsidR="00E17845" w:rsidRPr="004E3CAB" w:rsidRDefault="00E17845" w:rsidP="003B01BE">
      <w:pPr>
        <w:keepNext/>
        <w:ind w:firstLine="0"/>
        <w:jc w:val="center"/>
        <w:rPr>
          <w:i/>
        </w:rPr>
      </w:pPr>
      <w:r w:rsidRPr="004E3CAB">
        <w:rPr>
          <w:noProof/>
        </w:rPr>
        <w:lastRenderedPageBreak/>
        <w:drawing>
          <wp:inline distT="0" distB="0" distL="0" distR="0" wp14:anchorId="69036210" wp14:editId="41D5EBEF">
            <wp:extent cx="5940425" cy="3562985"/>
            <wp:effectExtent l="0" t="0" r="317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22DD">
        <w:rPr>
          <w:i/>
          <w:iCs/>
          <w:sz w:val="20"/>
          <w:szCs w:val="20"/>
        </w:rPr>
        <w:t xml:space="preserve">Рисунок </w:t>
      </w:r>
      <w:r w:rsidRPr="008122DD">
        <w:rPr>
          <w:i/>
          <w:iCs/>
          <w:sz w:val="20"/>
          <w:szCs w:val="20"/>
        </w:rPr>
        <w:fldChar w:fldCharType="begin"/>
      </w:r>
      <w:r w:rsidRPr="008122DD">
        <w:rPr>
          <w:i/>
          <w:iCs/>
          <w:sz w:val="20"/>
          <w:szCs w:val="20"/>
        </w:rPr>
        <w:instrText xml:space="preserve"> SEQ Рисунок \* ARABIC </w:instrText>
      </w:r>
      <w:r w:rsidRPr="008122DD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13</w:t>
      </w:r>
      <w:r w:rsidRPr="008122DD">
        <w:rPr>
          <w:i/>
          <w:iCs/>
          <w:sz w:val="20"/>
          <w:szCs w:val="20"/>
        </w:rPr>
        <w:fldChar w:fldCharType="end"/>
      </w:r>
      <w:r w:rsidRPr="008122DD">
        <w:rPr>
          <w:i/>
          <w:iCs/>
          <w:sz w:val="20"/>
          <w:szCs w:val="20"/>
        </w:rPr>
        <w:t xml:space="preserve"> Проведение документа</w:t>
      </w:r>
    </w:p>
    <w:p w:rsidR="00E17845" w:rsidRPr="003B01BE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 xml:space="preserve">Процедура прикрепления </w:t>
      </w:r>
      <w:proofErr w:type="spellStart"/>
      <w:r w:rsidRPr="003B01BE">
        <w:rPr>
          <w:sz w:val="24"/>
          <w:szCs w:val="24"/>
        </w:rPr>
        <w:t>xml</w:t>
      </w:r>
      <w:proofErr w:type="spellEnd"/>
      <w:r w:rsidRPr="003B01BE">
        <w:rPr>
          <w:sz w:val="24"/>
          <w:szCs w:val="24"/>
        </w:rPr>
        <w:t xml:space="preserve">-файла и проведение документа приводит только к постановке файла в очередь на загрузку, которая запускается автоматически без участия специалиста мед. учреждения ежедневно по регламенту или администратором системы по необходимости. Т.е. после прикрепления </w:t>
      </w:r>
      <w:proofErr w:type="spellStart"/>
      <w:r w:rsidRPr="003B01BE">
        <w:rPr>
          <w:sz w:val="24"/>
          <w:szCs w:val="24"/>
        </w:rPr>
        <w:t>xml</w:t>
      </w:r>
      <w:proofErr w:type="spellEnd"/>
      <w:r w:rsidRPr="003B01BE">
        <w:rPr>
          <w:sz w:val="24"/>
          <w:szCs w:val="24"/>
        </w:rPr>
        <w:t>-файла сразу в системе не отобразятся загружаемые основные средства, необходимо дождаться завершения процесса самой загрузки данных, чтобы увидеть всю загружаемую информацию.</w:t>
      </w:r>
    </w:p>
    <w:p w:rsidR="00E17845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>Просмотреть файлы в очереди загрузки возможно под правами администратора системы</w:t>
      </w:r>
      <w:r w:rsidR="00D3434B">
        <w:rPr>
          <w:sz w:val="24"/>
          <w:szCs w:val="24"/>
        </w:rPr>
        <w:t xml:space="preserve"> в подсистеме «Материально-техническое обеспечение» - «Сервис» - «Импорт сведений бухгалтерского учета»</w:t>
      </w:r>
      <w:r w:rsidRPr="003B01BE">
        <w:rPr>
          <w:sz w:val="24"/>
          <w:szCs w:val="24"/>
        </w:rPr>
        <w:t xml:space="preserve">. </w:t>
      </w:r>
      <w:r w:rsidR="00DC5218">
        <w:rPr>
          <w:sz w:val="24"/>
          <w:szCs w:val="24"/>
        </w:rPr>
        <w:t>Здесь же доступна команда ручного запуска очереди загрузки файлов.</w:t>
      </w:r>
    </w:p>
    <w:p w:rsidR="00DC5218" w:rsidRDefault="00DC5218" w:rsidP="00DC5218">
      <w:pPr>
        <w:keepNext/>
        <w:ind w:firstLine="0"/>
      </w:pPr>
      <w:r>
        <w:rPr>
          <w:noProof/>
        </w:rPr>
        <w:drawing>
          <wp:inline distT="0" distB="0" distL="0" distR="0" wp14:anchorId="32BC98B2" wp14:editId="1ACE0EBD">
            <wp:extent cx="5940425" cy="2954655"/>
            <wp:effectExtent l="19050" t="19050" r="22225" b="171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46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5218" w:rsidRPr="00DC5218" w:rsidRDefault="00DC5218" w:rsidP="00DC5218">
      <w:pPr>
        <w:pStyle w:val="a3"/>
        <w:jc w:val="center"/>
        <w:rPr>
          <w:color w:val="000000"/>
          <w:sz w:val="20"/>
          <w:szCs w:val="20"/>
        </w:rPr>
      </w:pPr>
      <w:r w:rsidRPr="00DC5218">
        <w:rPr>
          <w:color w:val="000000"/>
          <w:sz w:val="20"/>
          <w:szCs w:val="20"/>
        </w:rPr>
        <w:t xml:space="preserve">Рисунок </w:t>
      </w:r>
      <w:r w:rsidRPr="00DC5218">
        <w:rPr>
          <w:color w:val="000000"/>
          <w:sz w:val="20"/>
          <w:szCs w:val="20"/>
        </w:rPr>
        <w:fldChar w:fldCharType="begin"/>
      </w:r>
      <w:r w:rsidRPr="00DC5218">
        <w:rPr>
          <w:color w:val="000000"/>
          <w:sz w:val="20"/>
          <w:szCs w:val="20"/>
        </w:rPr>
        <w:instrText xml:space="preserve"> SEQ Рисунок \* ARABIC </w:instrText>
      </w:r>
      <w:r w:rsidRPr="00DC5218">
        <w:rPr>
          <w:color w:val="000000"/>
          <w:sz w:val="20"/>
          <w:szCs w:val="20"/>
        </w:rPr>
        <w:fldChar w:fldCharType="separate"/>
      </w:r>
      <w:r w:rsidRPr="00DC5218">
        <w:rPr>
          <w:color w:val="000000"/>
          <w:sz w:val="20"/>
          <w:szCs w:val="20"/>
        </w:rPr>
        <w:t>14</w:t>
      </w:r>
      <w:r w:rsidRPr="00DC5218">
        <w:rPr>
          <w:color w:val="000000"/>
          <w:sz w:val="20"/>
          <w:szCs w:val="20"/>
        </w:rPr>
        <w:fldChar w:fldCharType="end"/>
      </w:r>
      <w:r w:rsidRPr="00DC5218">
        <w:rPr>
          <w:color w:val="000000"/>
          <w:sz w:val="20"/>
          <w:szCs w:val="20"/>
        </w:rPr>
        <w:t xml:space="preserve"> Импорт сведений бухгалтерского учета</w:t>
      </w:r>
    </w:p>
    <w:p w:rsidR="00E17845" w:rsidRPr="003B01BE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 xml:space="preserve">Для того, чтобы убрать документ из очереди загрузки по причине ошибочного или некорректного прикрепления файла, необходимо отменить проведение документа. Это </w:t>
      </w:r>
      <w:r w:rsidRPr="003B01BE">
        <w:rPr>
          <w:sz w:val="24"/>
          <w:szCs w:val="24"/>
        </w:rPr>
        <w:lastRenderedPageBreak/>
        <w:t>возможно через функцию «Еще» - «Отмена проведения» как с формы самого документа, так и с формы списка.</w:t>
      </w:r>
    </w:p>
    <w:p w:rsidR="00E17845" w:rsidRPr="004E3CAB" w:rsidRDefault="00E17845" w:rsidP="008D7401">
      <w:pPr>
        <w:pStyle w:val="a3"/>
        <w:ind w:firstLine="0"/>
        <w:rPr>
          <w:i w:val="0"/>
        </w:rPr>
      </w:pPr>
      <w:r w:rsidRPr="004E3CAB">
        <w:rPr>
          <w:noProof/>
        </w:rPr>
        <w:drawing>
          <wp:inline distT="0" distB="0" distL="0" distR="0" wp14:anchorId="46C90DC9" wp14:editId="2A22A952">
            <wp:extent cx="5940425" cy="3581400"/>
            <wp:effectExtent l="19050" t="19050" r="22225" b="1905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8D7401">
        <w:rPr>
          <w:color w:val="000000"/>
          <w:sz w:val="20"/>
          <w:szCs w:val="20"/>
        </w:rPr>
        <w:t xml:space="preserve">Рисунок </w:t>
      </w:r>
      <w:r w:rsidRPr="008D7401">
        <w:rPr>
          <w:color w:val="000000"/>
          <w:sz w:val="20"/>
          <w:szCs w:val="20"/>
        </w:rPr>
        <w:fldChar w:fldCharType="begin"/>
      </w:r>
      <w:r w:rsidRPr="008D7401">
        <w:rPr>
          <w:color w:val="000000"/>
          <w:sz w:val="20"/>
          <w:szCs w:val="20"/>
        </w:rPr>
        <w:instrText xml:space="preserve"> SEQ Рисунок \* ARABIC </w:instrText>
      </w:r>
      <w:r w:rsidRPr="008D7401">
        <w:rPr>
          <w:color w:val="000000"/>
          <w:sz w:val="20"/>
          <w:szCs w:val="20"/>
        </w:rPr>
        <w:fldChar w:fldCharType="separate"/>
      </w:r>
      <w:r w:rsidR="00DC5218">
        <w:rPr>
          <w:noProof/>
          <w:color w:val="000000"/>
          <w:sz w:val="20"/>
          <w:szCs w:val="20"/>
        </w:rPr>
        <w:t>15</w:t>
      </w:r>
      <w:r w:rsidRPr="008D7401">
        <w:rPr>
          <w:color w:val="000000"/>
          <w:sz w:val="20"/>
          <w:szCs w:val="20"/>
        </w:rPr>
        <w:fldChar w:fldCharType="end"/>
      </w:r>
      <w:r w:rsidRPr="008D7401">
        <w:rPr>
          <w:color w:val="000000"/>
          <w:sz w:val="20"/>
          <w:szCs w:val="20"/>
        </w:rPr>
        <w:t xml:space="preserve"> Отмена проведения документа</w:t>
      </w:r>
    </w:p>
    <w:p w:rsidR="00E17845" w:rsidRPr="003B01BE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>Статус загрузки файла в систему можно отследить по специальному индикатору –</w:t>
      </w:r>
      <w:r w:rsidR="0083232D">
        <w:rPr>
          <w:sz w:val="24"/>
          <w:szCs w:val="24"/>
        </w:rPr>
        <w:t>«</w:t>
      </w:r>
      <w:r w:rsidRPr="003B01BE">
        <w:rPr>
          <w:sz w:val="24"/>
          <w:szCs w:val="24"/>
        </w:rPr>
        <w:t>флаг</w:t>
      </w:r>
      <w:r w:rsidR="0083232D">
        <w:rPr>
          <w:sz w:val="24"/>
          <w:szCs w:val="24"/>
        </w:rPr>
        <w:t>у»</w:t>
      </w:r>
      <w:r w:rsidRPr="003B01BE">
        <w:rPr>
          <w:sz w:val="24"/>
          <w:szCs w:val="24"/>
        </w:rPr>
        <w:t xml:space="preserve"> в документе «Акт выгрузки ОС»:</w:t>
      </w:r>
    </w:p>
    <w:p w:rsidR="00E17845" w:rsidRPr="00E17845" w:rsidRDefault="00E17845" w:rsidP="00E17845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 w:rsidRPr="00E17845">
        <w:rPr>
          <w:sz w:val="24"/>
          <w:szCs w:val="24"/>
        </w:rPr>
        <w:t xml:space="preserve">нет флага – файл не прикреплен; </w:t>
      </w:r>
    </w:p>
    <w:p w:rsidR="00E17845" w:rsidRPr="00E17845" w:rsidRDefault="00C11DAD" w:rsidP="00E17845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>
        <w:pict>
          <v:shape id="Рисунок 5" o:spid="_x0000_i1030" type="#_x0000_t75" style="width:20.8pt;height:15.2pt;visibility:visible;mso-wrap-style:square">
            <v:imagedata r:id="rId20" o:title=""/>
          </v:shape>
        </w:pict>
      </w:r>
      <w:r w:rsidR="00E17845" w:rsidRPr="00E17845">
        <w:rPr>
          <w:sz w:val="24"/>
          <w:szCs w:val="24"/>
        </w:rPr>
        <w:t>синий флаг - файл прикреплен, но не поставлен в очередь (документ не проведен);</w:t>
      </w:r>
    </w:p>
    <w:p w:rsidR="00E17845" w:rsidRPr="00E17845" w:rsidRDefault="00C11DAD" w:rsidP="00E17845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>
        <w:pict>
          <v:shape id="Рисунок 6" o:spid="_x0000_i1031" type="#_x0000_t75" style="width:20.8pt;height:15.2pt;visibility:visible;mso-wrap-style:square">
            <v:imagedata r:id="rId21" o:title=""/>
          </v:shape>
        </w:pict>
      </w:r>
      <w:r w:rsidR="00E17845" w:rsidRPr="00E17845">
        <w:rPr>
          <w:sz w:val="24"/>
          <w:szCs w:val="24"/>
        </w:rPr>
        <w:t>желтый флаг – документ поставлен в очередь на загрузку;</w:t>
      </w:r>
    </w:p>
    <w:p w:rsidR="00E17845" w:rsidRPr="00E17845" w:rsidRDefault="00C11DAD" w:rsidP="00E17845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>
        <w:pict>
          <v:shape id="Рисунок 2" o:spid="_x0000_i1032" type="#_x0000_t75" style="width:20.8pt;height:15.7pt;visibility:visible;mso-wrap-style:square">
            <v:imagedata r:id="rId22" o:title=""/>
          </v:shape>
        </w:pict>
      </w:r>
      <w:r w:rsidR="00182DF9">
        <w:rPr>
          <w:sz w:val="24"/>
          <w:szCs w:val="24"/>
        </w:rPr>
        <w:t>розовый</w:t>
      </w:r>
      <w:r w:rsidR="00E17845" w:rsidRPr="00E17845">
        <w:rPr>
          <w:sz w:val="24"/>
          <w:szCs w:val="24"/>
        </w:rPr>
        <w:t xml:space="preserve"> флаг - документ в процессе загрузки;</w:t>
      </w:r>
    </w:p>
    <w:p w:rsidR="00E17845" w:rsidRPr="00E17845" w:rsidRDefault="00C11DAD" w:rsidP="00E17845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>
        <w:pict>
          <v:shape id="Рисунок 3" o:spid="_x0000_i1033" type="#_x0000_t75" style="width:20.8pt;height:14.2pt;visibility:visible;mso-wrap-style:square">
            <v:imagedata r:id="rId23" o:title=""/>
          </v:shape>
        </w:pict>
      </w:r>
      <w:r w:rsidR="00E17845" w:rsidRPr="00E17845">
        <w:rPr>
          <w:sz w:val="24"/>
          <w:szCs w:val="24"/>
        </w:rPr>
        <w:t xml:space="preserve">красный флаг – импорт данных завершился неудачно; </w:t>
      </w:r>
    </w:p>
    <w:p w:rsidR="008D7401" w:rsidRDefault="00C11DAD" w:rsidP="008D7401">
      <w:pPr>
        <w:pStyle w:val="a4"/>
        <w:numPr>
          <w:ilvl w:val="0"/>
          <w:numId w:val="1"/>
        </w:numPr>
        <w:spacing w:line="360" w:lineRule="auto"/>
        <w:ind w:left="0" w:firstLine="0"/>
        <w:rPr>
          <w:sz w:val="24"/>
          <w:szCs w:val="24"/>
        </w:rPr>
      </w:pPr>
      <w:r>
        <w:pict>
          <v:shape id="Рисунок 4" o:spid="_x0000_i1034" type="#_x0000_t75" style="width:20.3pt;height:15.2pt;visibility:visible;mso-wrap-style:square">
            <v:imagedata r:id="rId24" o:title=""/>
          </v:shape>
        </w:pict>
      </w:r>
      <w:r w:rsidR="00E17845" w:rsidRPr="00E17845">
        <w:rPr>
          <w:sz w:val="24"/>
          <w:szCs w:val="24"/>
        </w:rPr>
        <w:t>зеленый флаг – данны</w:t>
      </w:r>
      <w:r w:rsidR="00E17845">
        <w:rPr>
          <w:sz w:val="24"/>
          <w:szCs w:val="24"/>
        </w:rPr>
        <w:t>е</w:t>
      </w:r>
      <w:r w:rsidR="00E17845" w:rsidRPr="00E17845">
        <w:rPr>
          <w:sz w:val="24"/>
          <w:szCs w:val="24"/>
        </w:rPr>
        <w:t xml:space="preserve"> по ОС из файла загружены в систему успешно.</w:t>
      </w:r>
    </w:p>
    <w:p w:rsidR="008D7401" w:rsidRDefault="008D7401" w:rsidP="008D7401">
      <w:pPr>
        <w:pStyle w:val="a4"/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</w:t>
      </w:r>
      <w:r w:rsidR="00241F4C">
        <w:rPr>
          <w:sz w:val="24"/>
          <w:szCs w:val="24"/>
        </w:rPr>
        <w:t>следовательность хода</w:t>
      </w:r>
      <w:r>
        <w:rPr>
          <w:sz w:val="24"/>
          <w:szCs w:val="24"/>
        </w:rPr>
        <w:t xml:space="preserve"> загрузки файла</w:t>
      </w:r>
      <w:r w:rsidR="00241F4C">
        <w:rPr>
          <w:sz w:val="24"/>
          <w:szCs w:val="24"/>
        </w:rPr>
        <w:t xml:space="preserve"> отражена во вкладке «Результаты импорта».</w:t>
      </w:r>
    </w:p>
    <w:p w:rsidR="008D7401" w:rsidRDefault="008D7401" w:rsidP="008D7401">
      <w:pPr>
        <w:pStyle w:val="a4"/>
        <w:keepNext/>
        <w:spacing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77C4B654" wp14:editId="0D2271E1">
            <wp:extent cx="5940425" cy="2794635"/>
            <wp:effectExtent l="19050" t="19050" r="22225" b="247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46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7401" w:rsidRPr="00241F4C" w:rsidRDefault="008D7401" w:rsidP="00241F4C">
      <w:pPr>
        <w:pStyle w:val="a3"/>
        <w:jc w:val="center"/>
        <w:rPr>
          <w:color w:val="000000" w:themeColor="text1"/>
          <w:sz w:val="24"/>
          <w:szCs w:val="24"/>
        </w:rPr>
      </w:pPr>
      <w:r w:rsidRPr="00241F4C">
        <w:rPr>
          <w:color w:val="000000" w:themeColor="text1"/>
        </w:rPr>
        <w:t xml:space="preserve">Рисунок </w:t>
      </w:r>
      <w:r w:rsidRPr="00241F4C">
        <w:rPr>
          <w:color w:val="000000" w:themeColor="text1"/>
        </w:rPr>
        <w:fldChar w:fldCharType="begin"/>
      </w:r>
      <w:r w:rsidRPr="00241F4C">
        <w:rPr>
          <w:color w:val="000000" w:themeColor="text1"/>
        </w:rPr>
        <w:instrText xml:space="preserve"> SEQ Рисунок \* ARABIC </w:instrText>
      </w:r>
      <w:r w:rsidRPr="00241F4C">
        <w:rPr>
          <w:color w:val="000000" w:themeColor="text1"/>
        </w:rPr>
        <w:fldChar w:fldCharType="separate"/>
      </w:r>
      <w:r w:rsidR="00DC5218">
        <w:rPr>
          <w:noProof/>
          <w:color w:val="000000" w:themeColor="text1"/>
        </w:rPr>
        <w:t>16</w:t>
      </w:r>
      <w:r w:rsidRPr="00241F4C">
        <w:rPr>
          <w:color w:val="000000" w:themeColor="text1"/>
        </w:rPr>
        <w:fldChar w:fldCharType="end"/>
      </w:r>
      <w:r w:rsidRPr="00241F4C">
        <w:rPr>
          <w:color w:val="000000" w:themeColor="text1"/>
        </w:rPr>
        <w:t xml:space="preserve"> Результаты импорта</w:t>
      </w:r>
      <w:r w:rsidR="0083232D">
        <w:rPr>
          <w:color w:val="000000" w:themeColor="text1"/>
        </w:rPr>
        <w:t xml:space="preserve"> файла</w:t>
      </w:r>
    </w:p>
    <w:p w:rsidR="00E17845" w:rsidRPr="003B01BE" w:rsidRDefault="00E17845" w:rsidP="00E17845">
      <w:pPr>
        <w:ind w:firstLine="708"/>
        <w:rPr>
          <w:sz w:val="24"/>
          <w:szCs w:val="24"/>
        </w:rPr>
      </w:pPr>
      <w:r w:rsidRPr="003B01BE">
        <w:rPr>
          <w:sz w:val="24"/>
          <w:szCs w:val="24"/>
        </w:rPr>
        <w:t>Импорт данных из бухгалтерских систем обеспечивает возможность получения информации о динамике стоимости медицинского оборудования, типах финансирования, за счет которых оно было приобретено, а также учетный признак балансового и забалансового учета.</w:t>
      </w:r>
    </w:p>
    <w:p w:rsidR="00E17845" w:rsidRPr="004E3CAB" w:rsidRDefault="00E17845" w:rsidP="00E17845">
      <w:pPr>
        <w:keepNext/>
        <w:spacing w:line="360" w:lineRule="auto"/>
        <w:ind w:firstLine="0"/>
        <w:jc w:val="center"/>
        <w:rPr>
          <w:i/>
        </w:rPr>
      </w:pPr>
      <w:r w:rsidRPr="004E3CAB">
        <w:rPr>
          <w:noProof/>
        </w:rPr>
        <w:drawing>
          <wp:inline distT="0" distB="0" distL="0" distR="0" wp14:anchorId="0EC66557" wp14:editId="6C2A7712">
            <wp:extent cx="5940425" cy="3588385"/>
            <wp:effectExtent l="19050" t="19050" r="22225" b="120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8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C3BD5">
        <w:rPr>
          <w:i/>
          <w:iCs/>
          <w:sz w:val="20"/>
          <w:szCs w:val="20"/>
        </w:rPr>
        <w:t xml:space="preserve">Рисунок </w:t>
      </w:r>
      <w:r w:rsidRPr="006C3BD5">
        <w:rPr>
          <w:i/>
          <w:iCs/>
          <w:sz w:val="20"/>
          <w:szCs w:val="20"/>
        </w:rPr>
        <w:fldChar w:fldCharType="begin"/>
      </w:r>
      <w:r w:rsidRPr="006C3BD5">
        <w:rPr>
          <w:i/>
          <w:iCs/>
          <w:sz w:val="20"/>
          <w:szCs w:val="20"/>
        </w:rPr>
        <w:instrText xml:space="preserve"> SEQ Рисунок \* ARABIC </w:instrText>
      </w:r>
      <w:r w:rsidRPr="006C3BD5">
        <w:rPr>
          <w:i/>
          <w:iCs/>
          <w:sz w:val="20"/>
          <w:szCs w:val="20"/>
        </w:rPr>
        <w:fldChar w:fldCharType="separate"/>
      </w:r>
      <w:r w:rsidR="00DC5218">
        <w:rPr>
          <w:i/>
          <w:iCs/>
          <w:noProof/>
          <w:sz w:val="20"/>
          <w:szCs w:val="20"/>
        </w:rPr>
        <w:t>17</w:t>
      </w:r>
      <w:r w:rsidRPr="006C3BD5">
        <w:rPr>
          <w:i/>
          <w:iCs/>
          <w:sz w:val="20"/>
          <w:szCs w:val="20"/>
        </w:rPr>
        <w:fldChar w:fldCharType="end"/>
      </w:r>
      <w:r w:rsidRPr="006C3BD5">
        <w:rPr>
          <w:i/>
          <w:iCs/>
          <w:sz w:val="20"/>
          <w:szCs w:val="20"/>
        </w:rPr>
        <w:t xml:space="preserve"> Сведения, подгружаемые из бухгалтерских систем</w:t>
      </w:r>
    </w:p>
    <w:p w:rsidR="00EA30F8" w:rsidRDefault="00EA30F8" w:rsidP="00E17845"/>
    <w:sectPr w:rsidR="00EA3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20.8pt;height:15.7pt;visibility:visible;mso-wrap-style:square" o:bullet="t">
        <v:imagedata r:id="rId1" o:title=""/>
      </v:shape>
    </w:pict>
  </w:numPicBullet>
  <w:numPicBullet w:numPicBulletId="1">
    <w:pict>
      <v:shape id="_x0000_i1187" type="#_x0000_t75" style="width:20.8pt;height:14.2pt;visibility:visible;mso-wrap-style:square" o:bullet="t">
        <v:imagedata r:id="rId2" o:title=""/>
      </v:shape>
    </w:pict>
  </w:numPicBullet>
  <w:numPicBullet w:numPicBulletId="2">
    <w:pict>
      <v:shape id="_x0000_i1188" type="#_x0000_t75" style="width:20.3pt;height:15.2pt;visibility:visible;mso-wrap-style:square" o:bullet="t">
        <v:imagedata r:id="rId3" o:title=""/>
      </v:shape>
    </w:pict>
  </w:numPicBullet>
  <w:numPicBullet w:numPicBulletId="3">
    <w:pict>
      <v:shape id="_x0000_i1189" type="#_x0000_t75" style="width:20.8pt;height:15.2pt;visibility:visible;mso-wrap-style:square" o:bullet="t">
        <v:imagedata r:id="rId4" o:title=""/>
      </v:shape>
    </w:pict>
  </w:numPicBullet>
  <w:numPicBullet w:numPicBulletId="4">
    <w:pict>
      <v:shape id="_x0000_i1190" type="#_x0000_t75" style="width:20.8pt;height:15.2pt;visibility:visible;mso-wrap-style:square" o:bullet="t">
        <v:imagedata r:id="rId5" o:title=""/>
      </v:shape>
    </w:pict>
  </w:numPicBullet>
  <w:abstractNum w:abstractNumId="0" w15:restartNumberingAfterBreak="0">
    <w:nsid w:val="308807CD"/>
    <w:multiLevelType w:val="hybridMultilevel"/>
    <w:tmpl w:val="D3BA0098"/>
    <w:lvl w:ilvl="0" w:tplc="7724FCB6">
      <w:numFmt w:val="bullet"/>
      <w:lvlText w:val="•"/>
      <w:lvlJc w:val="left"/>
      <w:pPr>
        <w:ind w:left="2101" w:hanging="7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" w15:restartNumberingAfterBreak="0">
    <w:nsid w:val="3BC95665"/>
    <w:multiLevelType w:val="hybridMultilevel"/>
    <w:tmpl w:val="43104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BC"/>
    <w:rsid w:val="0002539E"/>
    <w:rsid w:val="000305E9"/>
    <w:rsid w:val="00035325"/>
    <w:rsid w:val="000A5393"/>
    <w:rsid w:val="000C41A4"/>
    <w:rsid w:val="00113BE7"/>
    <w:rsid w:val="001228C8"/>
    <w:rsid w:val="001274FD"/>
    <w:rsid w:val="00182DF9"/>
    <w:rsid w:val="00241F4C"/>
    <w:rsid w:val="00293165"/>
    <w:rsid w:val="002A011C"/>
    <w:rsid w:val="0032069B"/>
    <w:rsid w:val="003404E5"/>
    <w:rsid w:val="00395604"/>
    <w:rsid w:val="003B01BE"/>
    <w:rsid w:val="004658D6"/>
    <w:rsid w:val="00496006"/>
    <w:rsid w:val="004C7127"/>
    <w:rsid w:val="006669B1"/>
    <w:rsid w:val="006C6E97"/>
    <w:rsid w:val="006D3F1F"/>
    <w:rsid w:val="006E49F6"/>
    <w:rsid w:val="00781F76"/>
    <w:rsid w:val="00794DD0"/>
    <w:rsid w:val="007B1FBD"/>
    <w:rsid w:val="007D41BC"/>
    <w:rsid w:val="0083232D"/>
    <w:rsid w:val="00893AF7"/>
    <w:rsid w:val="008B6EBF"/>
    <w:rsid w:val="008D7401"/>
    <w:rsid w:val="008E0E03"/>
    <w:rsid w:val="008E5C5B"/>
    <w:rsid w:val="009465C9"/>
    <w:rsid w:val="009A4CBC"/>
    <w:rsid w:val="009D7287"/>
    <w:rsid w:val="00A65BFF"/>
    <w:rsid w:val="00A91EBD"/>
    <w:rsid w:val="00AC3D5B"/>
    <w:rsid w:val="00BD6A1C"/>
    <w:rsid w:val="00BE24BB"/>
    <w:rsid w:val="00C04B54"/>
    <w:rsid w:val="00C11DAD"/>
    <w:rsid w:val="00C349B8"/>
    <w:rsid w:val="00C36E12"/>
    <w:rsid w:val="00CA4C1F"/>
    <w:rsid w:val="00D13EE0"/>
    <w:rsid w:val="00D3434B"/>
    <w:rsid w:val="00DA0145"/>
    <w:rsid w:val="00DC5218"/>
    <w:rsid w:val="00E17845"/>
    <w:rsid w:val="00E6308B"/>
    <w:rsid w:val="00E7442B"/>
    <w:rsid w:val="00EA30F8"/>
    <w:rsid w:val="00ED0C85"/>
    <w:rsid w:val="00EF7EAA"/>
    <w:rsid w:val="00F665CA"/>
    <w:rsid w:val="00F94D32"/>
    <w:rsid w:val="00FA712A"/>
    <w:rsid w:val="00FD5429"/>
    <w:rsid w:val="00FF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5B7A"/>
  <w15:chartTrackingRefBased/>
  <w15:docId w15:val="{CCC8D9EB-E2FD-4F32-A187-F32D52D4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CBC"/>
    <w:pPr>
      <w:spacing w:after="0" w:line="240" w:lineRule="auto"/>
      <w:ind w:right="91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9A4CBC"/>
    <w:pPr>
      <w:spacing w:after="200"/>
    </w:pPr>
    <w:rPr>
      <w:i/>
      <w:iCs/>
      <w:color w:val="44546A"/>
      <w:sz w:val="18"/>
      <w:szCs w:val="18"/>
    </w:rPr>
  </w:style>
  <w:style w:type="paragraph" w:styleId="a4">
    <w:name w:val="List Paragraph"/>
    <w:basedOn w:val="a"/>
    <w:uiPriority w:val="34"/>
    <w:qFormat/>
    <w:rsid w:val="009A4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1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18" Type="http://schemas.openxmlformats.org/officeDocument/2006/relationships/image" Target="media/image19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7.png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24" Type="http://schemas.openxmlformats.org/officeDocument/2006/relationships/image" Target="media/image3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image" Target="media/image11.png"/><Relationship Id="rId19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15.png"/><Relationship Id="rId22" Type="http://schemas.openxmlformats.org/officeDocument/2006/relationships/image" Target="media/image1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10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Александровна Лысенко</dc:creator>
  <cp:keywords/>
  <dc:description/>
  <cp:lastModifiedBy>Александра Александровна Лысенко</cp:lastModifiedBy>
  <cp:revision>42</cp:revision>
  <dcterms:created xsi:type="dcterms:W3CDTF">2019-01-23T11:49:00Z</dcterms:created>
  <dcterms:modified xsi:type="dcterms:W3CDTF">2020-04-30T12:05:00Z</dcterms:modified>
</cp:coreProperties>
</file>